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9859" w14:textId="10CB1333" w:rsidR="00B961C5" w:rsidRPr="00B961C5" w:rsidRDefault="00FE2039" w:rsidP="00B961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61C5">
        <w:rPr>
          <w:rFonts w:ascii="Arial" w:eastAsia="Times New Roman" w:hAnsi="Arial" w:cs="Arial"/>
          <w:sz w:val="20"/>
          <w:szCs w:val="20"/>
        </w:rPr>
        <w:t>1.</w:t>
      </w:r>
      <w:r w:rsidR="00451760" w:rsidRPr="00B961C5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r w:rsidR="00A654B7" w:rsidRPr="00B961C5">
        <w:rPr>
          <w:rFonts w:ascii="Arial" w:hAnsi="Arial" w:cs="Arial"/>
          <w:color w:val="212121"/>
          <w:sz w:val="20"/>
          <w:szCs w:val="20"/>
          <w:shd w:val="clear" w:color="auto" w:fill="FFFFFF"/>
        </w:rPr>
        <w:t> </w:t>
      </w:r>
      <w:r w:rsidR="00B961C5" w:rsidRPr="00B961C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961C5"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Development of </w:t>
        </w:r>
        <w:proofErr w:type="spellStart"/>
        <w:r w:rsidR="00B961C5"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salutogenic</w:t>
        </w:r>
        <w:proofErr w:type="spellEnd"/>
        <w:r w:rsidR="00B961C5"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coping skills: experiences with daily challenges among young adults suffering from </w:t>
        </w:r>
        <w:r w:rsidR="00B961C5"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="00B961C5"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B961C5"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B961C5"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proofErr w:type="spellStart"/>
        <w:r w:rsidR="00B961C5"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="00B961C5"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B961C5" w:rsidRPr="00B961C5">
        <w:rPr>
          <w:rStyle w:val="docsum-authors"/>
          <w:rFonts w:ascii="Arial" w:hAnsi="Arial" w:cs="Arial"/>
          <w:color w:val="212121"/>
          <w:sz w:val="20"/>
          <w:szCs w:val="20"/>
        </w:rPr>
        <w:t>Hovland</w:t>
      </w:r>
      <w:proofErr w:type="spellEnd"/>
      <w:r w:rsidR="00B961C5"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JF</w:t>
      </w:r>
      <w:proofErr w:type="gramStart"/>
      <w:r w:rsidR="00B961C5"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="00B961C5"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="00B961C5"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="00B961C5"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Qual</w:t>
      </w:r>
      <w:proofErr w:type="spellEnd"/>
      <w:r w:rsidR="00B961C5"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Stud Health Well-being. 2021 Dec;16(1):1879369. </w:t>
      </w:r>
      <w:r w:rsidR="00B961C5"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15F90BC2" w14:textId="5A2604F2" w:rsidR="00A654B7" w:rsidRPr="00B961C5" w:rsidRDefault="00A654B7" w:rsidP="00B961C5">
      <w:pPr>
        <w:rPr>
          <w:rFonts w:ascii="Arial" w:hAnsi="Arial" w:cs="Arial"/>
          <w:sz w:val="20"/>
          <w:szCs w:val="20"/>
        </w:rPr>
      </w:pPr>
    </w:p>
    <w:p w14:paraId="34735B50" w14:textId="5716C1A6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2. </w:t>
      </w:r>
      <w:hyperlink r:id="rId7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Cancer Screening Among Adults With and Without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A Mixed Methods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Murphy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KA, </w:t>
      </w:r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Med Care. 2021 Apr 1;59(4):327-333.</w:t>
      </w:r>
    </w:p>
    <w:p w14:paraId="7F989D5D" w14:textId="775DA6D3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5B94A7C0" w14:textId="3ED3ABD7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3. </w:t>
      </w:r>
      <w:hyperlink r:id="rId8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Complex Patients Have More Emergency Visits: Don't Punish the Systems That Serve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Them.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Mick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EO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Med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Care. 2021 Apr 1;59(4):362-367</w:t>
      </w:r>
    </w:p>
    <w:p w14:paraId="5ED5F70B" w14:textId="189BB186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61C6BCCD" w14:textId="0F1B141D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4. </w:t>
      </w:r>
      <w:hyperlink r:id="rId9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Age-Specific Prevalence and Incidence of Dementia Diagnoses </w:t>
        </w:r>
        <w:proofErr w:type="gram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Among</w:t>
        </w:r>
        <w:proofErr w:type="gramEnd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Older US Adults With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Schizophrenia.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Stroup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TS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JAMA Psychiatry. 2021 Mar 10</w:t>
      </w:r>
    </w:p>
    <w:p w14:paraId="27F6317B" w14:textId="384F3593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231DECE2" w14:textId="4E3502D1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5. </w:t>
      </w:r>
      <w:hyperlink r:id="rId10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Investigating Associations Between Screen Time and Symptomatology in Individuals With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Longitudinal Observational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Henson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P, </w:t>
      </w:r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J Med Internet Res. 2021 Mar 10</w:t>
      </w:r>
      <w:proofErr w:type="gram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;23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(3):e23144.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Free article.</w:t>
      </w:r>
    </w:p>
    <w:p w14:paraId="51C707F1" w14:textId="21F84526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65C4C224" w14:textId="417040B8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6. </w:t>
      </w:r>
      <w:hyperlink r:id="rId11" w:history="1"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Prospectively identifying adults with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at risk for poor physical health: The role of person reported </w:t>
        </w:r>
        <w:proofErr w:type="spellStart"/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outcomes.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Hochman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L, .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Qual Health Care. 2021 Mar 5;33(1):</w:t>
      </w:r>
    </w:p>
    <w:p w14:paraId="4C81942D" w14:textId="6D691249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7E76CD1A" w14:textId="05591923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7. </w:t>
      </w:r>
      <w:hyperlink r:id="rId12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Adapting the Comprehensive Unit Safety Program (CUSP) implementation strategy to increase delivery of evidence-based cardiovascular risk factor care in community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health organizations: protocol for a pilot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McGinty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EE, </w:t>
      </w:r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Implement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Sci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Commun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2021 Mar 4;2(1):26. 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2EF7BC5" w14:textId="7743DBB5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283CDE11" w14:textId="51F8BFB2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8. </w:t>
      </w:r>
      <w:hyperlink r:id="rId13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Association between heaviness of cigarette smoking and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psychological distress is stronger in women than in men: a nationally representative cross-sectional survey in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Japan.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Tomioka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K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Harm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Reduct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J. 2021 Mar 4;18(1):27. 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01509C14" w14:textId="22E62CFA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05D8612D" w14:textId="31FF867B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9. </w:t>
      </w:r>
      <w:hyperlink r:id="rId14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Participant Experiences </w:t>
        </w:r>
        <w:proofErr w:type="gram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a Peer-Led Healthy Lifestyle Intervention for People With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Stefancic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Serv. 2021 Mar 4:</w:t>
      </w:r>
    </w:p>
    <w:p w14:paraId="73583E32" w14:textId="75F71BFE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5EAC8FE6" w14:textId="59AC4658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10. </w:t>
      </w:r>
      <w:hyperlink r:id="rId15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Prevention and management of physical health conditions in adults with severe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WHO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recommendations.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Gronholm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PC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Syst. 2021 Mar 3; 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23F9C34E" w14:textId="384E2F27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1D54AD45" w14:textId="6C44796E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11. </w:t>
      </w:r>
      <w:hyperlink r:id="rId16" w:history="1"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Feasibility and Initial Outcomes of a Group-Based Teletherapy Psychiatric Day Program for Adults with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: An Open, Non-Randomized Trial in the Context of COVID-19.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Puspitasari AJ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JMIR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Mar 2. 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article.</w:t>
      </w:r>
    </w:p>
    <w:p w14:paraId="2A73AF21" w14:textId="7467A552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0C76781D" w14:textId="696E8C92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12. </w:t>
      </w:r>
      <w:hyperlink r:id="rId17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Psychiatric Medication Changes Associated With Increased Rate of Medical Readmissions in Patients With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37EA9FAA" w14:textId="3B137FBF" w:rsidR="00B961C5" w:rsidRPr="00B961C5" w:rsidRDefault="00B961C5" w:rsidP="00B961C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Germack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HD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Nerv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Dis. 2021 Mar 1;209(3):166-173.</w:t>
      </w:r>
    </w:p>
    <w:p w14:paraId="473E1D9F" w14:textId="6567E69D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31126EA3" w14:textId="20043A79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13. </w:t>
      </w:r>
      <w:hyperlink r:id="rId18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Availability of Peer Support and Disparities in Outpatient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Service Use Among Minority Youth with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</w:p>
    <w:p w14:paraId="2B2B30FE" w14:textId="4BF2C244" w:rsidR="00B961C5" w:rsidRPr="00B961C5" w:rsidRDefault="00B961C5" w:rsidP="00B961C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Ojeda VD, .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Policy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Mar;48(2):290-298. 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5E0703ED" w14:textId="1E26FA58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667D8BD4" w14:textId="4FAF532E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14. </w:t>
      </w:r>
      <w:hyperlink r:id="rId19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Providing Health Physicals and/or Health Monitoring Services in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 Clinics: Impact on Laboratory Screening and Monitoring for High Risk Populations.</w:t>
        </w:r>
      </w:hyperlink>
    </w:p>
    <w:p w14:paraId="796A414B" w14:textId="54DACAE9" w:rsidR="00B961C5" w:rsidRPr="00B961C5" w:rsidRDefault="00B961C5" w:rsidP="00B961C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Breslau J,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Adm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Policy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Health. 2021 Mar;48(2):279-289. </w:t>
      </w:r>
    </w:p>
    <w:p w14:paraId="585EB166" w14:textId="0ED54FB0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25286BA0" w14:textId="43D4C6C8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15. </w:t>
      </w:r>
      <w:hyperlink r:id="rId20" w:history="1"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Addressing the Stigma Surrounding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 in Adolescents: a Brief </w:t>
        </w:r>
        <w:proofErr w:type="spellStart"/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Intervention.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Dillinger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RL.</w:t>
      </w:r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Q. 2021 Mar</w:t>
      </w:r>
      <w:proofErr w:type="gram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;92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(1):161-167</w:t>
      </w:r>
    </w:p>
    <w:p w14:paraId="285EC5F7" w14:textId="2DCF70EF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3120AF60" w14:textId="6F61B471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16. </w:t>
      </w:r>
      <w:hyperlink r:id="rId21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Loneliness and its Association with Health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Behaviors</w:t>
        </w:r>
        <w:proofErr w:type="spellEnd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in People with a Lived Experience of a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proofErr w:type="spellStart"/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Fortuna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KL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Q. 2021 Mar;92(1):101-106. </w:t>
      </w:r>
    </w:p>
    <w:p w14:paraId="0A2C4982" w14:textId="1C63E9BE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3DF71061" w14:textId="0106D6A4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17. </w:t>
      </w:r>
      <w:hyperlink r:id="rId22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Enhancing Wellbeing for Older Adults </w:t>
        </w:r>
        <w:proofErr w:type="gram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With</w:t>
        </w:r>
        <w:proofErr w:type="gramEnd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Illnesses: Co-Producing a Positive Psychology Course With Certified Older Adult Peer Specialists.</w:t>
        </w:r>
      </w:hyperlink>
    </w:p>
    <w:p w14:paraId="4A3C30FB" w14:textId="77777777" w:rsidR="00B961C5" w:rsidRPr="00B961C5" w:rsidRDefault="00B961C5" w:rsidP="00B961C5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Ogden </w:t>
      </w:r>
      <w:proofErr w:type="spell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LP.</w:t>
      </w:r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Qual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Res. 2021 Feb 28:</w:t>
      </w:r>
    </w:p>
    <w:p w14:paraId="400AD5FF" w14:textId="3A674AC6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790B02FE" w14:textId="0216159C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18. </w:t>
      </w:r>
      <w:hyperlink r:id="rId23" w:history="1"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Chronic care treatment for smoking cessation in patients with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: a pilot </w:t>
        </w:r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lastRenderedPageBreak/>
          <w:t xml:space="preserve">randomized </w:t>
        </w:r>
        <w:proofErr w:type="spellStart"/>
        <w:r w:rsidRPr="00B961C5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trial.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Busch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AM, </w:t>
      </w:r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BMC Psychiatry. 2021 Feb 17;21(1):104. </w:t>
      </w:r>
      <w:r w:rsidRPr="00B961C5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27AC5364" w14:textId="2F7A9972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</w:p>
    <w:p w14:paraId="07238910" w14:textId="39DAFAE8" w:rsidR="00B961C5" w:rsidRPr="00B961C5" w:rsidRDefault="00B961C5" w:rsidP="00B961C5">
      <w:pPr>
        <w:rPr>
          <w:rFonts w:ascii="Arial" w:hAnsi="Arial" w:cs="Arial"/>
          <w:sz w:val="20"/>
          <w:szCs w:val="20"/>
        </w:rPr>
      </w:pPr>
      <w:r w:rsidRPr="00B961C5">
        <w:rPr>
          <w:rFonts w:ascii="Arial" w:hAnsi="Arial" w:cs="Arial"/>
          <w:sz w:val="20"/>
          <w:szCs w:val="20"/>
        </w:rPr>
        <w:t xml:space="preserve">19. </w:t>
      </w:r>
      <w:hyperlink r:id="rId24" w:history="1"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Sleep quality and its relationship to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health, physical health and health behaviours among young adults with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serious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Pr="00B961C5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enrolled in a lifestyle intervention </w:t>
        </w:r>
        <w:proofErr w:type="spellStart"/>
        <w:r w:rsidRPr="00B961C5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trial.</w:t>
        </w:r>
      </w:hyperlink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Aschbrenner</w:t>
      </w:r>
      <w:proofErr w:type="spellEnd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KA</w:t>
      </w:r>
      <w:proofErr w:type="gramStart"/>
      <w:r w:rsidRPr="00B961C5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gram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Early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>Interv</w:t>
      </w:r>
      <w:proofErr w:type="spellEnd"/>
      <w:r w:rsidRPr="00B961C5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2021 Feb 16. </w:t>
      </w:r>
    </w:p>
    <w:p w14:paraId="0D5D76C5" w14:textId="794DE6FA" w:rsidR="00B961C5" w:rsidRPr="00A654B7" w:rsidRDefault="00B961C5" w:rsidP="00B961C5">
      <w:pPr>
        <w:rPr>
          <w:rFonts w:ascii="Arial" w:hAnsi="Arial" w:cs="Arial"/>
          <w:sz w:val="20"/>
          <w:szCs w:val="20"/>
        </w:rPr>
      </w:pPr>
    </w:p>
    <w:p w14:paraId="1F1F2862" w14:textId="7849F44B" w:rsidR="00A654B7" w:rsidRPr="000468C3" w:rsidRDefault="00A654B7" w:rsidP="00A654B7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44DB32C2" w14:textId="77777777" w:rsidR="00451760" w:rsidRDefault="00451760" w:rsidP="00B752F9">
      <w:pPr>
        <w:rPr>
          <w:rFonts w:eastAsia="Times New Roman"/>
          <w:vanish/>
        </w:rPr>
      </w:pPr>
    </w:p>
    <w:sectPr w:rsidR="00451760" w:rsidSect="009B444D">
      <w:headerReference w:type="default" r:id="rId25"/>
      <w:footerReference w:type="default" r:id="rId26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BC5D" w14:textId="77777777" w:rsidR="00D15A53" w:rsidRDefault="00D15A53" w:rsidP="00D15A53">
      <w:r>
        <w:separator/>
      </w:r>
    </w:p>
  </w:endnote>
  <w:endnote w:type="continuationSeparator" w:id="0">
    <w:p w14:paraId="35A24879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83D1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C033B00" wp14:editId="72FB26D2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280D2C7E" wp14:editId="1C70AE53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1771" w14:textId="77777777" w:rsidR="00D15A53" w:rsidRDefault="00D15A53" w:rsidP="00D15A53">
      <w:r>
        <w:separator/>
      </w:r>
    </w:p>
  </w:footnote>
  <w:footnote w:type="continuationSeparator" w:id="0">
    <w:p w14:paraId="461E13D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9C5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1F610" wp14:editId="5D89A225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C63BF" w14:textId="77777777" w:rsidR="00D15A53" w:rsidRPr="00A03B88" w:rsidRDefault="00B5484F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Serious Mental Illness</w:t>
                          </w:r>
                        </w:p>
                        <w:p w14:paraId="06EB55B4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0D43A087" w14:textId="1B351DCC" w:rsidR="00D15A53" w:rsidRPr="00FE223D" w:rsidRDefault="00B961C5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March</w:t>
                          </w:r>
                          <w:r w:rsidR="00451760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B752F9">
                            <w:rPr>
                              <w:rFonts w:ascii="Arial" w:hAnsi="Arial" w:cs="Arial"/>
                              <w:color w:val="FFFFFF"/>
                            </w:rPr>
                            <w:t xml:space="preserve"> 202</w:t>
                          </w:r>
                          <w:r w:rsidR="00621CDE">
                            <w:rPr>
                              <w:rFonts w:ascii="Arial" w:hAnsi="Arial" w:cs="Arial"/>
                              <w:color w:val="FFFFFF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41F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29DC63BF" w14:textId="77777777" w:rsidR="00D15A53" w:rsidRPr="00A03B88" w:rsidRDefault="00B5484F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Serious Mental Illness</w:t>
                    </w:r>
                  </w:p>
                  <w:p w14:paraId="06EB55B4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0D43A087" w14:textId="1B351DCC" w:rsidR="00D15A53" w:rsidRPr="00FE223D" w:rsidRDefault="00B961C5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March</w:t>
                    </w:r>
                    <w:r w:rsidR="00451760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B752F9">
                      <w:rPr>
                        <w:rFonts w:ascii="Arial" w:hAnsi="Arial" w:cs="Arial"/>
                        <w:color w:val="FFFFFF"/>
                      </w:rPr>
                      <w:t xml:space="preserve"> 202</w:t>
                    </w:r>
                    <w:r w:rsidR="00621CDE">
                      <w:rPr>
                        <w:rFonts w:ascii="Arial" w:hAnsi="Arial" w:cs="Arial"/>
                        <w:color w:val="FFFFFF"/>
                      </w:rPr>
                      <w:t>1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1E5996" wp14:editId="1B5F7170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378F9407" wp14:editId="1A2EAF2E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04D5B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3"/>
    <w:rsid w:val="000468C3"/>
    <w:rsid w:val="001A1222"/>
    <w:rsid w:val="002E003C"/>
    <w:rsid w:val="0039040C"/>
    <w:rsid w:val="003C25F9"/>
    <w:rsid w:val="00451760"/>
    <w:rsid w:val="004B12AE"/>
    <w:rsid w:val="004C13CD"/>
    <w:rsid w:val="004F2110"/>
    <w:rsid w:val="00560338"/>
    <w:rsid w:val="005674C4"/>
    <w:rsid w:val="005D3C42"/>
    <w:rsid w:val="00620872"/>
    <w:rsid w:val="00621CDE"/>
    <w:rsid w:val="006D4520"/>
    <w:rsid w:val="007A2DE6"/>
    <w:rsid w:val="00921894"/>
    <w:rsid w:val="009345AC"/>
    <w:rsid w:val="00955C98"/>
    <w:rsid w:val="00971AC6"/>
    <w:rsid w:val="009B444D"/>
    <w:rsid w:val="00A03B88"/>
    <w:rsid w:val="00A223BA"/>
    <w:rsid w:val="00A654B7"/>
    <w:rsid w:val="00AA3937"/>
    <w:rsid w:val="00AE3B2C"/>
    <w:rsid w:val="00B302B9"/>
    <w:rsid w:val="00B5484F"/>
    <w:rsid w:val="00B72BDA"/>
    <w:rsid w:val="00B752F9"/>
    <w:rsid w:val="00B93763"/>
    <w:rsid w:val="00B961C5"/>
    <w:rsid w:val="00C5547B"/>
    <w:rsid w:val="00C66115"/>
    <w:rsid w:val="00CC22DB"/>
    <w:rsid w:val="00CD5FA3"/>
    <w:rsid w:val="00D15A53"/>
    <w:rsid w:val="00D45448"/>
    <w:rsid w:val="00EB31FB"/>
    <w:rsid w:val="00EB3F4E"/>
    <w:rsid w:val="00EE095A"/>
    <w:rsid w:val="00FE2039"/>
    <w:rsid w:val="00FE223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AD91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4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E2039"/>
  </w:style>
  <w:style w:type="character" w:customStyle="1" w:styleId="labs-docsum-journal-citation">
    <w:name w:val="labs-docsum-journal-citation"/>
    <w:basedOn w:val="DefaultParagraphFont"/>
    <w:rsid w:val="00FE2039"/>
  </w:style>
  <w:style w:type="character" w:customStyle="1" w:styleId="citation-part">
    <w:name w:val="citation-part"/>
    <w:basedOn w:val="DefaultParagraphFont"/>
    <w:rsid w:val="00FE2039"/>
  </w:style>
  <w:style w:type="character" w:customStyle="1" w:styleId="docsum-pmid">
    <w:name w:val="docsum-pmid"/>
    <w:basedOn w:val="DefaultParagraphFont"/>
    <w:rsid w:val="00FE2039"/>
  </w:style>
  <w:style w:type="character" w:customStyle="1" w:styleId="free-resources2">
    <w:name w:val="free-resources2"/>
    <w:basedOn w:val="DefaultParagraphFont"/>
    <w:rsid w:val="00FE2039"/>
  </w:style>
  <w:style w:type="character" w:customStyle="1" w:styleId="docsum-authors2">
    <w:name w:val="docsum-authors2"/>
    <w:basedOn w:val="DefaultParagraphFont"/>
    <w:rsid w:val="00451760"/>
  </w:style>
  <w:style w:type="character" w:customStyle="1" w:styleId="docsum-journal-citation">
    <w:name w:val="docsum-journal-citation"/>
    <w:basedOn w:val="DefaultParagraphFont"/>
    <w:rsid w:val="00451760"/>
  </w:style>
  <w:style w:type="character" w:customStyle="1" w:styleId="docsum-authors">
    <w:name w:val="docsum-authors"/>
    <w:basedOn w:val="DefaultParagraphFont"/>
    <w:rsid w:val="004C13CD"/>
  </w:style>
  <w:style w:type="character" w:customStyle="1" w:styleId="free-resources">
    <w:name w:val="free-resources"/>
    <w:basedOn w:val="DefaultParagraphFont"/>
    <w:rsid w:val="004C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528234/" TargetMode="External"/><Relationship Id="rId13" Type="http://schemas.openxmlformats.org/officeDocument/2006/relationships/hyperlink" Target="https://pubmed.ncbi.nlm.nih.gov/33663543/" TargetMode="External"/><Relationship Id="rId18" Type="http://schemas.openxmlformats.org/officeDocument/2006/relationships/hyperlink" Target="https://pubmed.ncbi.nlm.nih.gov/32728991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2458342/" TargetMode="External"/><Relationship Id="rId7" Type="http://schemas.openxmlformats.org/officeDocument/2006/relationships/hyperlink" Target="https://pubmed.ncbi.nlm.nih.gov/33704103/" TargetMode="External"/><Relationship Id="rId12" Type="http://schemas.openxmlformats.org/officeDocument/2006/relationships/hyperlink" Target="https://pubmed.ncbi.nlm.nih.gov/33663620/" TargetMode="External"/><Relationship Id="rId17" Type="http://schemas.openxmlformats.org/officeDocument/2006/relationships/hyperlink" Target="https://pubmed.ncbi.nlm.nih.gov/33315795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651706/" TargetMode="External"/><Relationship Id="rId20" Type="http://schemas.openxmlformats.org/officeDocument/2006/relationships/hyperlink" Target="https://pubmed.ncbi.nlm.nih.gov/325062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504275/" TargetMode="External"/><Relationship Id="rId11" Type="http://schemas.openxmlformats.org/officeDocument/2006/relationships/hyperlink" Target="https://pubmed.ncbi.nlm.nih.gov/32296822/" TargetMode="External"/><Relationship Id="rId24" Type="http://schemas.openxmlformats.org/officeDocument/2006/relationships/hyperlink" Target="https://pubmed.ncbi.nlm.nih.gov/3359482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658061/" TargetMode="External"/><Relationship Id="rId23" Type="http://schemas.openxmlformats.org/officeDocument/2006/relationships/hyperlink" Target="https://pubmed.ncbi.nlm.nih.gov/3359333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3688835/" TargetMode="External"/><Relationship Id="rId19" Type="http://schemas.openxmlformats.org/officeDocument/2006/relationships/hyperlink" Target="https://pubmed.ncbi.nlm.nih.gov/3270537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3688938/" TargetMode="External"/><Relationship Id="rId14" Type="http://schemas.openxmlformats.org/officeDocument/2006/relationships/hyperlink" Target="https://pubmed.ncbi.nlm.nih.gov/33657839/" TargetMode="External"/><Relationship Id="rId22" Type="http://schemas.openxmlformats.org/officeDocument/2006/relationships/hyperlink" Target="https://pubmed.ncbi.nlm.nih.gov/33645329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Roper Katie (LCFT)</cp:lastModifiedBy>
  <cp:revision>2</cp:revision>
  <cp:lastPrinted>2018-05-16T13:53:00Z</cp:lastPrinted>
  <dcterms:created xsi:type="dcterms:W3CDTF">2021-03-31T11:53:00Z</dcterms:created>
  <dcterms:modified xsi:type="dcterms:W3CDTF">2021-03-31T11:53:00Z</dcterms:modified>
</cp:coreProperties>
</file>