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0371" w14:textId="20469D65" w:rsidR="00AA021B" w:rsidRPr="00206B4D" w:rsidRDefault="00FE2039" w:rsidP="00AA021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eastAsia="Times New Roman" w:hAnsi="Arial" w:cs="Arial"/>
          <w:sz w:val="20"/>
          <w:szCs w:val="20"/>
        </w:rPr>
        <w:t>1</w:t>
      </w:r>
      <w:r w:rsidR="0085133D" w:rsidRPr="00206B4D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Influences on the physical and </w:t>
        </w:r>
        <w:r w:rsidR="00AA021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of people with </w:t>
        </w:r>
        <w:r w:rsidR="00AA021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AA021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AA021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ill-health during the COVID-19 pandemic: a qualitative interview study.</w:t>
        </w:r>
      </w:hyperlink>
      <w:r w:rsidR="00AA021B" w:rsidRPr="00206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21B" w:rsidRPr="00206B4D">
        <w:rPr>
          <w:rStyle w:val="docsum-authors"/>
          <w:rFonts w:ascii="Arial" w:hAnsi="Arial" w:cs="Arial"/>
          <w:color w:val="212121"/>
          <w:sz w:val="20"/>
          <w:szCs w:val="20"/>
        </w:rPr>
        <w:t>Newbronner</w:t>
      </w:r>
      <w:proofErr w:type="spellEnd"/>
      <w:r w:rsidR="00AA021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AA021B" w:rsidRPr="00206B4D">
        <w:rPr>
          <w:rStyle w:val="docsum-authors"/>
          <w:rFonts w:ascii="Arial" w:hAnsi="Arial" w:cs="Arial"/>
          <w:color w:val="212121"/>
          <w:sz w:val="20"/>
          <w:szCs w:val="20"/>
        </w:rPr>
        <w:t>E,.</w:t>
      </w:r>
      <w:proofErr w:type="gramEnd"/>
      <w:r w:rsidR="00AA021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AA021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Qual Stud Health Well-being. 2022 Dec;17(1):2122135</w:t>
      </w:r>
    </w:p>
    <w:p w14:paraId="70310EE9" w14:textId="6E7D2FF7" w:rsidR="00785D2A" w:rsidRPr="00206B4D" w:rsidRDefault="00785D2A" w:rsidP="00B342D6">
      <w:pPr>
        <w:rPr>
          <w:rFonts w:ascii="Arial" w:hAnsi="Arial" w:cs="Arial"/>
          <w:sz w:val="20"/>
          <w:szCs w:val="20"/>
        </w:rPr>
      </w:pPr>
    </w:p>
    <w:p w14:paraId="2C5861E6" w14:textId="1B073B1C" w:rsidR="001A5A3B" w:rsidRPr="00812B1B" w:rsidRDefault="00785D2A" w:rsidP="00812B1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sz w:val="20"/>
          <w:szCs w:val="20"/>
        </w:rPr>
        <w:t>2.</w:t>
      </w:r>
      <w:r w:rsidR="009E31C5" w:rsidRPr="00206B4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Using photovoice to understand and improve healthy lifestyles of people diagnosed with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proofErr w:type="spellStart"/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Edmondson</w:t>
      </w:r>
      <w:proofErr w:type="spellEnd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AJ,.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. 2022 Oct;29(5):</w:t>
      </w:r>
    </w:p>
    <w:p w14:paraId="67D6C5DC" w14:textId="55B07A29" w:rsidR="0085133D" w:rsidRPr="00206B4D" w:rsidRDefault="0085133D" w:rsidP="001A5A3B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764289E" w14:textId="622D3099" w:rsidR="001A5A3B" w:rsidRPr="00812B1B" w:rsidRDefault="00785D2A" w:rsidP="00812B1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 healthcare and academia: A lived </w:t>
        </w:r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experience.</w:t>
        </w:r>
      </w:hyperlink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Butler</w:t>
      </w:r>
      <w:proofErr w:type="spellEnd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RM.</w:t>
      </w:r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. 2022 Oct;</w:t>
      </w:r>
      <w:r w:rsidR="00812B1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624-</w:t>
      </w:r>
    </w:p>
    <w:p w14:paraId="75E02141" w14:textId="7876EA72" w:rsidR="006F24D7" w:rsidRPr="00206B4D" w:rsidRDefault="006F24D7" w:rsidP="001A5A3B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322E7F9" w14:textId="77777777" w:rsidR="001A5A3B" w:rsidRPr="00206B4D" w:rsidRDefault="00785D2A" w:rsidP="001A5A3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Effects of Very Low Nicotine Content Cigarette use on Cigarette Reinforcement among Smokers with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4D2A1A9E" w14:textId="2BF28092" w:rsidR="001A5A3B" w:rsidRPr="00206B4D" w:rsidRDefault="001A5A3B" w:rsidP="001A5A3B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>DeAtley</w:t>
      </w:r>
      <w:proofErr w:type="spellEnd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>TE,.</w:t>
      </w:r>
      <w:proofErr w:type="gramEnd"/>
      <w:r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Addict</w:t>
      </w:r>
      <w:proofErr w:type="spellEnd"/>
      <w:r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. 2022 Oct;133:</w:t>
      </w:r>
    </w:p>
    <w:p w14:paraId="01CB3D4F" w14:textId="5617CAA9" w:rsidR="006F24D7" w:rsidRPr="00206B4D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8D1B08C" w14:textId="329C2359" w:rsidR="001A5A3B" w:rsidRPr="00206B4D" w:rsidRDefault="00785D2A" w:rsidP="001A5A3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How do US military veterans with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manage insomnia? A phenomenological </w:t>
        </w:r>
        <w:proofErr w:type="spellStart"/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analysis.</w:t>
        </w:r>
      </w:hyperlink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Klingaman</w:t>
      </w:r>
      <w:proofErr w:type="spellEnd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EA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Sleep Res. 2022 Oct;31(5):e13570.</w:t>
      </w:r>
    </w:p>
    <w:p w14:paraId="69C6AB54" w14:textId="57EC5F27" w:rsidR="006F24D7" w:rsidRPr="00206B4D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19F237B" w14:textId="7AAE394A" w:rsidR="009E31C5" w:rsidRPr="00206B4D" w:rsidRDefault="00785D2A" w:rsidP="00505662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Factors Associated with Quality of Life in </w:t>
        </w:r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RelativesofAdultswith</w:t>
        </w:r>
        <w:proofErr w:type="spellEnd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Systematic Review.</w:t>
        </w:r>
      </w:hyperlink>
      <w:r w:rsidR="001A5A3B" w:rsidRPr="00206B4D">
        <w:rPr>
          <w:rFonts w:ascii="Arial" w:hAnsi="Arial" w:cs="Arial"/>
          <w:sz w:val="20"/>
          <w:szCs w:val="20"/>
        </w:rPr>
        <w:t xml:space="preserve"> </w:t>
      </w:r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Lima-Rodríguez </w:t>
      </w:r>
      <w:proofErr w:type="spell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JS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Oct;58(7):</w:t>
      </w:r>
    </w:p>
    <w:p w14:paraId="185E7290" w14:textId="7120E884" w:rsidR="006F24D7" w:rsidRPr="00206B4D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34FD5FB" w14:textId="7B48A18A" w:rsidR="00B342D6" w:rsidRPr="00206B4D" w:rsidRDefault="00785D2A" w:rsidP="00B342D6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Understanding resilience among transition-age youth with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protocol for a scoping review.</w:t>
        </w:r>
      </w:hyperlink>
      <w:r w:rsidR="001A5A3B" w:rsidRPr="00206B4D">
        <w:rPr>
          <w:rFonts w:ascii="Arial" w:hAnsi="Arial" w:cs="Arial"/>
          <w:sz w:val="20"/>
          <w:szCs w:val="20"/>
        </w:rPr>
        <w:t xml:space="preserve"> </w:t>
      </w:r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Nesbitt 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AE,.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BMJ Open. 2022 Sep 19;12(9</w:t>
      </w:r>
      <w:proofErr w:type="gram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059826</w:t>
      </w:r>
    </w:p>
    <w:p w14:paraId="22E5324D" w14:textId="1F1B09AC" w:rsidR="006F24D7" w:rsidRPr="00206B4D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5BC442A" w14:textId="1742DDEE" w:rsidR="001A5A3B" w:rsidRPr="00206B4D" w:rsidRDefault="00785D2A" w:rsidP="001A5A3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Brain connectomes in youth at risk for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: an exploratory analysis.</w:t>
        </w:r>
      </w:hyperlink>
      <w:r w:rsidR="001A5A3B" w:rsidRPr="00206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Metzak</w:t>
      </w:r>
      <w:proofErr w:type="spellEnd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PD,.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BMC Psychiatry. 2022 Sep 15;22(1):611.</w:t>
      </w:r>
      <w:r w:rsidR="001A5A3B" w:rsidRPr="00206B4D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</w:t>
      </w:r>
      <w:r w:rsidR="001A5A3B" w:rsidRPr="00206B4D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6B05415C" w14:textId="28130922" w:rsidR="006F24D7" w:rsidRPr="00206B4D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67B3733" w14:textId="43CD7F49" w:rsidR="00CD7FC5" w:rsidRPr="00206B4D" w:rsidRDefault="00785D2A" w:rsidP="00CD7FC5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hyperlink r:id="rId14" w:history="1"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Veteransaffairs</w:t>
        </w:r>
        <w:proofErr w:type="spellEnd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patients: Differences in high-intensity service use by personality disorder status.</w:t>
        </w:r>
      </w:hyperlink>
      <w:r w:rsidR="001A5A3B" w:rsidRPr="00206B4D">
        <w:rPr>
          <w:rFonts w:ascii="Arial" w:hAnsi="Arial" w:cs="Arial"/>
          <w:sz w:val="20"/>
          <w:szCs w:val="20"/>
        </w:rPr>
        <w:t xml:space="preserve"> </w:t>
      </w:r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Nelson SM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Sep 15.</w:t>
      </w:r>
    </w:p>
    <w:p w14:paraId="6AEF1435" w14:textId="30015D32" w:rsidR="006F24D7" w:rsidRPr="00206B4D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ADAA2A9" w14:textId="5A65D705" w:rsidR="001A5A3B" w:rsidRPr="00206B4D" w:rsidRDefault="00785D2A" w:rsidP="001A5A3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10</w:t>
      </w:r>
      <w:r w:rsidR="006F24D7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206B4D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Practice and system improvements for better physical health and longer lives for </w:t>
        </w:r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peoplelivingwith</w:t>
        </w:r>
        <w:proofErr w:type="spellEnd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Calder</w:t>
      </w:r>
      <w:proofErr w:type="spellEnd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RV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Aust. 2022 Sep 13</w:t>
      </w:r>
    </w:p>
    <w:p w14:paraId="4C8AFD69" w14:textId="1F74967A" w:rsidR="006F24D7" w:rsidRPr="00206B4D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43505E1" w14:textId="4D025E31" w:rsidR="001A5A3B" w:rsidRPr="00206B4D" w:rsidRDefault="006F24D7" w:rsidP="001A5A3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hyperlink r:id="rId16" w:history="1"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Mother'sandFather's</w:t>
        </w:r>
        <w:proofErr w:type="spellEnd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and Risk of Child Injury in a Taiwanese Birth 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Cohort.</w:t>
        </w:r>
      </w:hyperlink>
      <w:r w:rsidR="001A5A3B" w:rsidRPr="00206B4D">
        <w:rPr>
          <w:rFonts w:ascii="Arial" w:hAnsi="Arial" w:cs="Arial"/>
          <w:sz w:val="20"/>
          <w:szCs w:val="20"/>
        </w:rPr>
        <w:t xml:space="preserve"> </w:t>
      </w:r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Yang 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SW,.</w:t>
      </w:r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J Clin Psychiatry. 2022 Sep 12;83(6):</w:t>
      </w:r>
    </w:p>
    <w:p w14:paraId="56BD9991" w14:textId="6F1BB19C" w:rsidR="006F24D7" w:rsidRPr="00206B4D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7FD82B9" w14:textId="492B3E70" w:rsidR="001A5A3B" w:rsidRPr="00206B4D" w:rsidRDefault="006F24D7" w:rsidP="001A5A3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2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Research in eating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the </w:t>
        </w:r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misunderstandingofsupposing</w:t>
        </w:r>
        <w:proofErr w:type="spellEnd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illnesses as a niche specialty.</w:t>
        </w:r>
      </w:hyperlink>
      <w:r w:rsidR="001A5A3B" w:rsidRPr="00206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Marzola</w:t>
      </w:r>
      <w:proofErr w:type="spellEnd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E, </w:t>
      </w:r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Eat Weight 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. 2022 Sep 9:1-12.</w:t>
      </w:r>
    </w:p>
    <w:p w14:paraId="16C9AF6D" w14:textId="3DD0DB7A" w:rsidR="006F24D7" w:rsidRPr="00206B4D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EE1D780" w14:textId="0C9897C0" w:rsidR="001A5A3B" w:rsidRPr="00812B1B" w:rsidRDefault="006F24D7" w:rsidP="00812B1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hyperlink r:id="rId18" w:history="1">
        <w:proofErr w:type="spellStart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Peoplewith</w:t>
        </w:r>
        <w:proofErr w:type="spellEnd"/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1A5A3B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1A5A3B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are at higher risk for acute care hospitalization in Israel, 2000-2019.</w:t>
        </w:r>
      </w:hyperlink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Gordon ES</w:t>
      </w:r>
      <w:proofErr w:type="gramStart"/>
      <w:r w:rsidR="001A5A3B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Isr</w:t>
      </w:r>
      <w:proofErr w:type="spellEnd"/>
      <w:proofErr w:type="gramEnd"/>
      <w:r w:rsidR="001A5A3B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Health Policy Res. 2022 Sep 8;11(1):32</w:t>
      </w:r>
    </w:p>
    <w:p w14:paraId="6E3E9AD0" w14:textId="29150D03" w:rsidR="006F24D7" w:rsidRPr="00206B4D" w:rsidRDefault="006F24D7" w:rsidP="001A5A3B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1D5EC2B" w14:textId="4383529D" w:rsidR="00FC3C8A" w:rsidRPr="00206B4D" w:rsidRDefault="006F24D7" w:rsidP="00FC3C8A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Translating an integrative metacognitive </w:t>
        </w:r>
        <w:proofErr w:type="spellStart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modelofpsychotherapyfor</w:t>
        </w:r>
        <w:proofErr w:type="spellEnd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into a group format: A pilot investigation on feasibility.</w:t>
        </w:r>
      </w:hyperlink>
      <w:r w:rsidR="00FC3C8A" w:rsidRPr="00206B4D">
        <w:rPr>
          <w:rFonts w:ascii="Arial" w:hAnsi="Arial" w:cs="Arial"/>
          <w:sz w:val="20"/>
          <w:szCs w:val="20"/>
        </w:rPr>
        <w:t xml:space="preserve"> </w:t>
      </w:r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Schnakenberg Martin AM</w:t>
      </w:r>
      <w:proofErr w:type="gramStart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proofErr w:type="gramEnd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Sep 5.</w:t>
      </w:r>
    </w:p>
    <w:p w14:paraId="7C272690" w14:textId="61AA5AAE" w:rsidR="006F24D7" w:rsidRPr="00206B4D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A597E84" w14:textId="20052FAC" w:rsidR="00FC3C8A" w:rsidRPr="00812B1B" w:rsidRDefault="006F24D7" w:rsidP="00812B1B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Investing in a Research Workforce </w:t>
        </w:r>
        <w:proofErr w:type="gramStart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</w:t>
        </w:r>
        <w:proofErr w:type="spellStart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PersonalExperienceof</w:t>
        </w:r>
        <w:proofErr w:type="spellEnd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Kimhy</w:t>
      </w:r>
      <w:proofErr w:type="spellEnd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D, </w:t>
      </w:r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JAMA Psychiatry. 2022 Sep 1;79(9):</w:t>
      </w:r>
    </w:p>
    <w:p w14:paraId="5F65C21D" w14:textId="1F321777" w:rsidR="006F24D7" w:rsidRPr="00206B4D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2E9AD19" w14:textId="7DFB5DCB" w:rsidR="00FC3C8A" w:rsidRPr="00206B4D" w:rsidRDefault="006F24D7" w:rsidP="00FC3C8A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Anticoagulation for atrial fibrillation </w:t>
        </w:r>
        <w:proofErr w:type="spellStart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inpeoplewith</w:t>
        </w:r>
        <w:proofErr w:type="spellEnd"/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in the general hospital setting.</w:t>
        </w:r>
      </w:hyperlink>
      <w:r w:rsidR="00FC3C8A" w:rsidRPr="00206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Farran</w:t>
      </w:r>
      <w:proofErr w:type="spellEnd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D</w:t>
      </w:r>
      <w:proofErr w:type="gramStart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Sep;153:167-173.</w:t>
      </w:r>
    </w:p>
    <w:p w14:paraId="5FBAF3AA" w14:textId="705D1404" w:rsidR="006F24D7" w:rsidRPr="00206B4D" w:rsidRDefault="006F24D7" w:rsidP="00A3591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A5B2FCF" w14:textId="4ABFFE4A" w:rsidR="00505662" w:rsidRPr="00206B4D" w:rsidRDefault="006F24D7" w:rsidP="00505662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 Assessment of the 10-Item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Recovery Measure in a Predominantly African American Sample of Adults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FC3C8A" w:rsidRPr="00206B4D">
        <w:rPr>
          <w:rFonts w:ascii="Arial" w:hAnsi="Arial" w:cs="Arial"/>
          <w:sz w:val="20"/>
          <w:szCs w:val="20"/>
        </w:rPr>
        <w:t xml:space="preserve"> </w:t>
      </w:r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Weber RL</w:t>
      </w:r>
      <w:proofErr w:type="gramStart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Q. 2022 Sep;93(3):849-860.</w:t>
      </w:r>
    </w:p>
    <w:p w14:paraId="19FAE44F" w14:textId="74D9EC23" w:rsidR="006F24D7" w:rsidRPr="00206B4D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25FAF24" w14:textId="32C8570B" w:rsidR="00FC3C8A" w:rsidRPr="00206B4D" w:rsidRDefault="006F24D7" w:rsidP="00FC3C8A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Feasibility, Acceptability, and Potential Utility of Peer-supported Ecological Momentary Assessment Among People with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FC3C8A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FC3C8A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Pilot Study.</w:t>
        </w:r>
      </w:hyperlink>
      <w:r w:rsidR="00FC3C8A" w:rsidRPr="00206B4D">
        <w:rPr>
          <w:rFonts w:ascii="Arial" w:hAnsi="Arial" w:cs="Arial"/>
          <w:sz w:val="20"/>
          <w:szCs w:val="20"/>
        </w:rPr>
        <w:t xml:space="preserve"> </w:t>
      </w:r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Fortuna KL</w:t>
      </w:r>
      <w:proofErr w:type="gramStart"/>
      <w:r w:rsidR="00FC3C8A"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FC3C8A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Q. 2022 Sep;93(3):717-735.</w:t>
      </w:r>
    </w:p>
    <w:p w14:paraId="6744E051" w14:textId="7D3C3510" w:rsidR="006F24D7" w:rsidRPr="00206B4D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D1EAEF3" w14:textId="08D8D8AD" w:rsidR="005110A9" w:rsidRPr="00206B4D" w:rsidRDefault="006F24D7" w:rsidP="005110A9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Pr="00206B4D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206B4D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Cardiovascular risk management in patients with </w:t>
        </w:r>
        <w:r w:rsidR="00206B4D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206B4D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206B4D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or taking antipsychotics: A qualitative study on barriers and facilitators among </w:t>
        </w:r>
        <w:proofErr w:type="spellStart"/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dutch</w:t>
        </w:r>
        <w:proofErr w:type="spellEnd"/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general </w:t>
        </w:r>
        <w:proofErr w:type="spellStart"/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practitioners.</w:t>
        </w:r>
      </w:hyperlink>
      <w:r w:rsidR="00206B4D" w:rsidRPr="00206B4D">
        <w:rPr>
          <w:rStyle w:val="docsum-authors"/>
          <w:rFonts w:ascii="Arial" w:hAnsi="Arial" w:cs="Arial"/>
          <w:color w:val="212121"/>
          <w:sz w:val="20"/>
          <w:szCs w:val="20"/>
        </w:rPr>
        <w:t>Jakobs</w:t>
      </w:r>
      <w:proofErr w:type="spellEnd"/>
      <w:r w:rsidR="00206B4D"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206B4D" w:rsidRPr="00206B4D">
        <w:rPr>
          <w:rStyle w:val="docsum-authors"/>
          <w:rFonts w:ascii="Arial" w:hAnsi="Arial" w:cs="Arial"/>
          <w:color w:val="212121"/>
          <w:sz w:val="20"/>
          <w:szCs w:val="20"/>
        </w:rPr>
        <w:t>K,.</w:t>
      </w:r>
      <w:proofErr w:type="spellStart"/>
      <w:proofErr w:type="gramEnd"/>
      <w:r w:rsidR="00206B4D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r w:rsidR="00206B4D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Gen </w:t>
      </w:r>
      <w:proofErr w:type="spellStart"/>
      <w:r w:rsidR="00206B4D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Pract</w:t>
      </w:r>
      <w:proofErr w:type="spellEnd"/>
      <w:r w:rsidR="00206B4D"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Dec;28(1):191-199. </w:t>
      </w:r>
      <w:r w:rsidR="00206B4D" w:rsidRPr="00206B4D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317FB9E3" w14:textId="1D2AABCC" w:rsidR="00A35915" w:rsidRPr="00206B4D" w:rsidRDefault="00A35915" w:rsidP="005110A9">
      <w:pPr>
        <w:rPr>
          <w:rFonts w:ascii="Arial" w:hAnsi="Arial" w:cs="Arial"/>
          <w:sz w:val="20"/>
          <w:szCs w:val="20"/>
        </w:rPr>
      </w:pPr>
    </w:p>
    <w:p w14:paraId="6B9D78C9" w14:textId="77777777" w:rsidR="00206B4D" w:rsidRPr="00206B4D" w:rsidRDefault="00A35915" w:rsidP="00206B4D">
      <w:pPr>
        <w:rPr>
          <w:rFonts w:ascii="Arial" w:hAnsi="Arial" w:cs="Arial"/>
          <w:sz w:val="20"/>
          <w:szCs w:val="20"/>
        </w:rPr>
      </w:pPr>
      <w:r w:rsidRPr="00206B4D">
        <w:rPr>
          <w:rFonts w:ascii="Arial" w:hAnsi="Arial" w:cs="Arial"/>
          <w:sz w:val="20"/>
          <w:szCs w:val="20"/>
        </w:rPr>
        <w:t xml:space="preserve">20. </w:t>
      </w:r>
      <w:hyperlink r:id="rId25" w:history="1"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 of hospital costs by morbidity group for patients with </w:t>
        </w:r>
        <w:r w:rsidR="00206B4D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206B4D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206B4D" w:rsidRPr="00206B4D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206B4D" w:rsidRPr="00206B4D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132F9728" w14:textId="119EBD21" w:rsidR="00206B4D" w:rsidRPr="00206B4D" w:rsidRDefault="00206B4D" w:rsidP="00206B4D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>Caballer-</w:t>
      </w:r>
      <w:proofErr w:type="spellStart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>Tarazona</w:t>
      </w:r>
      <w:proofErr w:type="spellEnd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>V</w:t>
      </w:r>
      <w:proofErr w:type="gramStart"/>
      <w:r w:rsidRPr="00206B4D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>Ann</w:t>
      </w:r>
      <w:proofErr w:type="spellEnd"/>
      <w:proofErr w:type="gramEnd"/>
      <w:r w:rsidRPr="00206B4D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2022 Dec;54(1):858-866.</w:t>
      </w:r>
    </w:p>
    <w:p w14:paraId="0554D100" w14:textId="23C68ECF" w:rsidR="00505662" w:rsidRPr="00505662" w:rsidRDefault="00505662" w:rsidP="00505662">
      <w:pPr>
        <w:rPr>
          <w:rFonts w:ascii="Arial" w:hAnsi="Arial" w:cs="Arial"/>
          <w:sz w:val="20"/>
          <w:szCs w:val="20"/>
        </w:rPr>
      </w:pPr>
    </w:p>
    <w:p w14:paraId="4DD4AEC6" w14:textId="21E29BFB" w:rsidR="00F04AD2" w:rsidRPr="00505662" w:rsidRDefault="00F04AD2" w:rsidP="00F04AD2">
      <w:pPr>
        <w:rPr>
          <w:rFonts w:ascii="Arial" w:hAnsi="Arial" w:cs="Arial"/>
          <w:sz w:val="20"/>
          <w:szCs w:val="20"/>
        </w:rPr>
      </w:pPr>
    </w:p>
    <w:p w14:paraId="09A77A21" w14:textId="7341C069" w:rsidR="00A35915" w:rsidRPr="006F24D7" w:rsidRDefault="00A35915" w:rsidP="00F04AD2">
      <w:pPr>
        <w:rPr>
          <w:rFonts w:ascii="Arial" w:hAnsi="Arial" w:cs="Arial"/>
          <w:sz w:val="20"/>
          <w:szCs w:val="20"/>
        </w:rPr>
      </w:pPr>
    </w:p>
    <w:p w14:paraId="4B29B8A5" w14:textId="742F65DF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9640343" w14:textId="4EE41812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C2EB50F" w14:textId="77777777" w:rsidR="005D1C1A" w:rsidRDefault="005D1C1A" w:rsidP="005D1C1A">
      <w:pPr>
        <w:sectPr w:rsidR="005D1C1A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93766" w14:textId="77777777" w:rsidR="008A227A" w:rsidRDefault="008A227A" w:rsidP="008A227A">
      <w:r>
        <w:t>The NHS Knowledge and Library Hub provides a gateway to high quality health information.</w:t>
      </w:r>
    </w:p>
    <w:p w14:paraId="20CEFAD4" w14:textId="77777777" w:rsidR="008A227A" w:rsidRDefault="008A227A" w:rsidP="008A227A">
      <w:pPr>
        <w:sectPr w:rsidR="008A227A" w:rsidSect="008A227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3F796863" w14:textId="67518FEE" w:rsidR="008A227A" w:rsidRDefault="008A227A" w:rsidP="008A227A">
      <w:r>
        <w:rPr>
          <w:noProof/>
          <w:color w:val="000000"/>
          <w:sz w:val="20"/>
          <w:szCs w:val="20"/>
        </w:rPr>
        <w:drawing>
          <wp:inline distT="0" distB="0" distL="0" distR="0" wp14:anchorId="24D81DBA" wp14:editId="5BFF2C41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5C6F" w14:textId="7369ECD3" w:rsidR="006F24D7" w:rsidRPr="0079190B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4DB32C2" w14:textId="77777777" w:rsidR="00451760" w:rsidRDefault="00451760" w:rsidP="00B752F9">
      <w:pPr>
        <w:rPr>
          <w:rFonts w:eastAsia="Times New Roman"/>
          <w:vanish/>
        </w:rPr>
      </w:pPr>
    </w:p>
    <w:sectPr w:rsidR="00451760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C5D" w14:textId="77777777" w:rsidR="00D15A53" w:rsidRDefault="00D15A53" w:rsidP="00D15A53">
      <w:r>
        <w:separator/>
      </w:r>
    </w:p>
  </w:endnote>
  <w:endnote w:type="continuationSeparator" w:id="0">
    <w:p w14:paraId="35A24879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83D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C033B00" wp14:editId="72FB26D2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280D2C7E" wp14:editId="1C70AE53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1771" w14:textId="77777777" w:rsidR="00D15A53" w:rsidRDefault="00D15A53" w:rsidP="00D15A53">
      <w:r>
        <w:separator/>
      </w:r>
    </w:p>
  </w:footnote>
  <w:footnote w:type="continuationSeparator" w:id="0">
    <w:p w14:paraId="461E13D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9C5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1F610" wp14:editId="5D89A225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63BF" w14:textId="77777777" w:rsidR="00D15A53" w:rsidRPr="00A03B88" w:rsidRDefault="00B5484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Serious Mental Illness</w:t>
                          </w:r>
                        </w:p>
                        <w:p w14:paraId="06EB55B4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D43A087" w14:textId="68CF466D" w:rsidR="00D15A53" w:rsidRPr="00FE223D" w:rsidRDefault="001C13AE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September</w:t>
                          </w:r>
                          <w:r w:rsidR="00A9077A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1F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9DC63BF" w14:textId="77777777" w:rsidR="00D15A53" w:rsidRPr="00A03B88" w:rsidRDefault="00B5484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Serious Mental Illness</w:t>
                    </w:r>
                  </w:p>
                  <w:p w14:paraId="06EB55B4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D43A087" w14:textId="68CF466D" w:rsidR="00D15A53" w:rsidRPr="00FE223D" w:rsidRDefault="001C13AE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September</w:t>
                    </w:r>
                    <w:r w:rsidR="00A9077A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1E5996" wp14:editId="1B5F7170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378F9407" wp14:editId="1A2EAF2E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04D5B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34F22"/>
    <w:rsid w:val="0003644A"/>
    <w:rsid w:val="000468C3"/>
    <w:rsid w:val="000F6D3A"/>
    <w:rsid w:val="001329E0"/>
    <w:rsid w:val="001A00B0"/>
    <w:rsid w:val="001A1222"/>
    <w:rsid w:val="001A5A3B"/>
    <w:rsid w:val="001C13AE"/>
    <w:rsid w:val="00205860"/>
    <w:rsid w:val="00206B4D"/>
    <w:rsid w:val="002E003C"/>
    <w:rsid w:val="0039040C"/>
    <w:rsid w:val="003C25F9"/>
    <w:rsid w:val="00434880"/>
    <w:rsid w:val="00451760"/>
    <w:rsid w:val="004B12AE"/>
    <w:rsid w:val="004C13CD"/>
    <w:rsid w:val="004C1D01"/>
    <w:rsid w:val="00505662"/>
    <w:rsid w:val="005110A9"/>
    <w:rsid w:val="00533D4A"/>
    <w:rsid w:val="00560338"/>
    <w:rsid w:val="005674C4"/>
    <w:rsid w:val="005D1C1A"/>
    <w:rsid w:val="005D3C42"/>
    <w:rsid w:val="00620872"/>
    <w:rsid w:val="00621CDE"/>
    <w:rsid w:val="006D4520"/>
    <w:rsid w:val="006F24D7"/>
    <w:rsid w:val="007017C5"/>
    <w:rsid w:val="00724475"/>
    <w:rsid w:val="00785D2A"/>
    <w:rsid w:val="0079190B"/>
    <w:rsid w:val="007A2DE6"/>
    <w:rsid w:val="007C5466"/>
    <w:rsid w:val="007F38C6"/>
    <w:rsid w:val="00812B1B"/>
    <w:rsid w:val="0085133D"/>
    <w:rsid w:val="00881599"/>
    <w:rsid w:val="008A227A"/>
    <w:rsid w:val="008B3034"/>
    <w:rsid w:val="00921894"/>
    <w:rsid w:val="00921969"/>
    <w:rsid w:val="009345AC"/>
    <w:rsid w:val="00955C98"/>
    <w:rsid w:val="00971AC6"/>
    <w:rsid w:val="009B444D"/>
    <w:rsid w:val="009E31C5"/>
    <w:rsid w:val="00A03B88"/>
    <w:rsid w:val="00A223BA"/>
    <w:rsid w:val="00A35915"/>
    <w:rsid w:val="00A52B60"/>
    <w:rsid w:val="00A654B7"/>
    <w:rsid w:val="00A9077A"/>
    <w:rsid w:val="00AA021B"/>
    <w:rsid w:val="00AA3937"/>
    <w:rsid w:val="00AB65FC"/>
    <w:rsid w:val="00AE0B33"/>
    <w:rsid w:val="00AE3B2C"/>
    <w:rsid w:val="00B302B9"/>
    <w:rsid w:val="00B342D6"/>
    <w:rsid w:val="00B5484F"/>
    <w:rsid w:val="00B72BDA"/>
    <w:rsid w:val="00B752F9"/>
    <w:rsid w:val="00B93763"/>
    <w:rsid w:val="00B961C5"/>
    <w:rsid w:val="00BF5635"/>
    <w:rsid w:val="00C5547B"/>
    <w:rsid w:val="00C66115"/>
    <w:rsid w:val="00CC22DB"/>
    <w:rsid w:val="00CD5FA3"/>
    <w:rsid w:val="00CD7FC5"/>
    <w:rsid w:val="00D15A53"/>
    <w:rsid w:val="00D45448"/>
    <w:rsid w:val="00DE2291"/>
    <w:rsid w:val="00E749C4"/>
    <w:rsid w:val="00EB31FB"/>
    <w:rsid w:val="00EB3F4E"/>
    <w:rsid w:val="00EE095A"/>
    <w:rsid w:val="00F04AD2"/>
    <w:rsid w:val="00F97A7C"/>
    <w:rsid w:val="00FC3C8A"/>
    <w:rsid w:val="00FE2039"/>
    <w:rsid w:val="00FE223D"/>
    <w:rsid w:val="00FE2DA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AD91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E2039"/>
  </w:style>
  <w:style w:type="character" w:customStyle="1" w:styleId="labs-docsum-journal-citation">
    <w:name w:val="labs-docsum-journal-citation"/>
    <w:basedOn w:val="DefaultParagraphFont"/>
    <w:rsid w:val="00FE2039"/>
  </w:style>
  <w:style w:type="character" w:customStyle="1" w:styleId="citation-part">
    <w:name w:val="citation-part"/>
    <w:basedOn w:val="DefaultParagraphFont"/>
    <w:rsid w:val="00FE2039"/>
  </w:style>
  <w:style w:type="character" w:customStyle="1" w:styleId="docsum-pmid">
    <w:name w:val="docsum-pmid"/>
    <w:basedOn w:val="DefaultParagraphFont"/>
    <w:rsid w:val="00FE2039"/>
  </w:style>
  <w:style w:type="character" w:customStyle="1" w:styleId="free-resources2">
    <w:name w:val="free-resources2"/>
    <w:basedOn w:val="DefaultParagraphFont"/>
    <w:rsid w:val="00FE2039"/>
  </w:style>
  <w:style w:type="character" w:customStyle="1" w:styleId="docsum-authors2">
    <w:name w:val="docsum-authors2"/>
    <w:basedOn w:val="DefaultParagraphFont"/>
    <w:rsid w:val="00451760"/>
  </w:style>
  <w:style w:type="character" w:customStyle="1" w:styleId="docsum-journal-citation">
    <w:name w:val="docsum-journal-citation"/>
    <w:basedOn w:val="DefaultParagraphFont"/>
    <w:rsid w:val="00451760"/>
  </w:style>
  <w:style w:type="character" w:customStyle="1" w:styleId="docsum-authors">
    <w:name w:val="docsum-authors"/>
    <w:basedOn w:val="DefaultParagraphFont"/>
    <w:rsid w:val="004C13CD"/>
  </w:style>
  <w:style w:type="character" w:customStyle="1" w:styleId="free-resources">
    <w:name w:val="free-resources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876216/" TargetMode="External"/><Relationship Id="rId13" Type="http://schemas.openxmlformats.org/officeDocument/2006/relationships/hyperlink" Target="https://pubmed.ncbi.nlm.nih.gov/36109720/" TargetMode="External"/><Relationship Id="rId18" Type="http://schemas.openxmlformats.org/officeDocument/2006/relationships/hyperlink" Target="https://pubmed.ncbi.nlm.nih.gov/36076270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816976/" TargetMode="External"/><Relationship Id="rId7" Type="http://schemas.openxmlformats.org/officeDocument/2006/relationships/hyperlink" Target="https://pubmed.ncbi.nlm.nih.gov/35986721/" TargetMode="External"/><Relationship Id="rId12" Type="http://schemas.openxmlformats.org/officeDocument/2006/relationships/hyperlink" Target="https://pubmed.ncbi.nlm.nih.gov/36123056/" TargetMode="External"/><Relationship Id="rId17" Type="http://schemas.openxmlformats.org/officeDocument/2006/relationships/hyperlink" Target="https://pubmed.ncbi.nlm.nih.gov/36085407/" TargetMode="External"/><Relationship Id="rId25" Type="http://schemas.openxmlformats.org/officeDocument/2006/relationships/hyperlink" Target="https://pubmed.ncbi.nlm.nih.gov/353188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6112598/" TargetMode="External"/><Relationship Id="rId20" Type="http://schemas.openxmlformats.org/officeDocument/2006/relationships/hyperlink" Target="https://pubmed.ncbi.nlm.nih.gov/35921083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6073745/" TargetMode="External"/><Relationship Id="rId11" Type="http://schemas.openxmlformats.org/officeDocument/2006/relationships/hyperlink" Target="https://pubmed.ncbi.nlm.nih.gov/35142958/" TargetMode="External"/><Relationship Id="rId24" Type="http://schemas.openxmlformats.org/officeDocument/2006/relationships/hyperlink" Target="https://pubmed.ncbi.nlm.nih.gov/35796600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6097960/" TargetMode="External"/><Relationship Id="rId23" Type="http://schemas.openxmlformats.org/officeDocument/2006/relationships/hyperlink" Target="https://pubmed.ncbi.nlm.nih.gov/35661317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319123/" TargetMode="External"/><Relationship Id="rId19" Type="http://schemas.openxmlformats.org/officeDocument/2006/relationships/hyperlink" Target="https://pubmed.ncbi.nlm.nih.gov/36066852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671553/" TargetMode="External"/><Relationship Id="rId14" Type="http://schemas.openxmlformats.org/officeDocument/2006/relationships/hyperlink" Target="https://pubmed.ncbi.nlm.nih.gov/36107675/" TargetMode="External"/><Relationship Id="rId22" Type="http://schemas.openxmlformats.org/officeDocument/2006/relationships/hyperlink" Target="https://pubmed.ncbi.nlm.nih.gov/35771407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2022-09-20T14:33:00Z</dcterms:created>
  <dcterms:modified xsi:type="dcterms:W3CDTF">2022-09-20T14:33:00Z</dcterms:modified>
</cp:coreProperties>
</file>