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A2CD" w14:textId="00B5ADE7" w:rsidR="001E7E16" w:rsidRPr="00675B08" w:rsidRDefault="00726F8A" w:rsidP="000D0C24">
      <w:pPr>
        <w:jc w:val="right"/>
        <w:rPr>
          <w:rFonts w:asciiTheme="minorHAnsi" w:hAnsiTheme="minorHAnsi"/>
          <w:b/>
          <w:sz w:val="28"/>
          <w:szCs w:val="28"/>
        </w:rPr>
      </w:pPr>
      <w:r w:rsidRPr="006F50FE">
        <w:rPr>
          <w:rFonts w:asciiTheme="minorHAnsi" w:hAnsiTheme="minorHAnsi" w:cs="Times New Roman"/>
          <w:noProof/>
        </w:rPr>
        <mc:AlternateContent>
          <mc:Choice Requires="wps">
            <w:drawing>
              <wp:anchor distT="91440" distB="91440" distL="114300" distR="114300" simplePos="0" relativeHeight="251658240" behindDoc="1" locked="0" layoutInCell="0" allowOverlap="1" wp14:anchorId="3054434A" wp14:editId="48AA238A">
                <wp:simplePos x="0" y="0"/>
                <wp:positionH relativeFrom="margin">
                  <wp:posOffset>-91440</wp:posOffset>
                </wp:positionH>
                <wp:positionV relativeFrom="margin">
                  <wp:posOffset>177800</wp:posOffset>
                </wp:positionV>
                <wp:extent cx="2463800" cy="786130"/>
                <wp:effectExtent l="0" t="0" r="12700" b="13970"/>
                <wp:wrapTight wrapText="bothSides">
                  <wp:wrapPolygon edited="0">
                    <wp:start x="0" y="0"/>
                    <wp:lineTo x="0" y="21460"/>
                    <wp:lineTo x="21210" y="21460"/>
                    <wp:lineTo x="21544" y="19890"/>
                    <wp:lineTo x="21544" y="0"/>
                    <wp:lineTo x="0" y="0"/>
                  </wp:wrapPolygon>
                </wp:wrapTight>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786130"/>
                        </a:xfrm>
                        <a:prstGeom prst="foldedCorner">
                          <a:avLst>
                            <a:gd name="adj" fmla="val 12500"/>
                          </a:avLst>
                        </a:prstGeom>
                        <a:solidFill>
                          <a:srgbClr val="C0504D">
                            <a:lumMod val="40000"/>
                            <a:lumOff val="60000"/>
                            <a:alpha val="30000"/>
                          </a:srgbClr>
                        </a:solidFill>
                        <a:ln w="6350">
                          <a:solidFill>
                            <a:srgbClr val="969696"/>
                          </a:solidFill>
                          <a:round/>
                          <a:headEnd/>
                          <a:tailEnd/>
                        </a:ln>
                      </wps:spPr>
                      <wps:txbx>
                        <w:txbxContent>
                          <w:p w14:paraId="0FE8320C" w14:textId="5102DBA9" w:rsidR="009618C5" w:rsidRPr="00471D13" w:rsidRDefault="009618C5" w:rsidP="009618C5">
                            <w:pPr>
                              <w:rPr>
                                <w:color w:val="0070C0"/>
                                <w:sz w:val="22"/>
                                <w:szCs w:val="22"/>
                              </w:rPr>
                            </w:pPr>
                            <w:r w:rsidRPr="00471D13">
                              <w:rPr>
                                <w:sz w:val="22"/>
                                <w:szCs w:val="22"/>
                              </w:rPr>
                              <w:t xml:space="preserve">To receive a regular copy of this update via email please contact: </w:t>
                            </w:r>
                            <w:hyperlink r:id="rId7" w:history="1">
                              <w:r w:rsidR="003F1753" w:rsidRPr="003A0EBF">
                                <w:rPr>
                                  <w:rStyle w:val="Hyperlink"/>
                                  <w:b w:val="0"/>
                                  <w:bCs/>
                                  <w:szCs w:val="22"/>
                                </w:rPr>
                                <w:t>library.enquiries@cntw.nhs.uk</w:t>
                              </w:r>
                            </w:hyperlink>
                          </w:p>
                          <w:p w14:paraId="59D4A6E9" w14:textId="77777777" w:rsidR="009618C5" w:rsidRDefault="009618C5" w:rsidP="009618C5">
                            <w:pPr>
                              <w:rPr>
                                <w:rFonts w:ascii="Cambria" w:hAnsi="Cambria" w:cs="Times New Roman"/>
                                <w:i/>
                                <w:iCs/>
                                <w:color w:val="595959" w:themeColor="text1" w:themeTint="A6"/>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4434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7.2pt;margin-top:14pt;width:194pt;height:61.9pt;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" o:allowincell="f" fillcolor="#e6b9b8" strokecolor="#969696" strokeweight=".5pt">
                <v:fill opacity="19789f"/>
                <v:textbox inset="10.8pt,7.2pt,10.8pt">
                  <w:txbxContent>
                    <w:p w14:paraId="0FE8320C" w14:textId="5102DBA9" w:rsidR="009618C5" w:rsidRPr="00471D13" w:rsidRDefault="009618C5" w:rsidP="009618C5">
                      <w:pPr>
                        <w:rPr>
                          <w:color w:val="0070C0"/>
                          <w:sz w:val="22"/>
                          <w:szCs w:val="22"/>
                        </w:rPr>
                      </w:pPr>
                      <w:r w:rsidRPr="00471D13">
                        <w:rPr>
                          <w:sz w:val="22"/>
                          <w:szCs w:val="22"/>
                        </w:rPr>
                        <w:t xml:space="preserve">To receive a regular copy of this update via email please contact: </w:t>
                      </w:r>
                      <w:hyperlink r:id="rId8" w:history="1">
                        <w:r w:rsidR="003F1753" w:rsidRPr="003A0EBF">
                          <w:rPr>
                            <w:rStyle w:val="Hyperlink"/>
                            <w:b w:val="0"/>
                            <w:bCs/>
                            <w:szCs w:val="22"/>
                          </w:rPr>
                          <w:t>library.enquiries@cntw.nhs.uk</w:t>
                        </w:r>
                      </w:hyperlink>
                    </w:p>
                    <w:p w14:paraId="59D4A6E9" w14:textId="77777777" w:rsidR="009618C5" w:rsidRDefault="009618C5" w:rsidP="009618C5">
                      <w:pPr>
                        <w:rPr>
                          <w:rFonts w:ascii="Cambria" w:hAnsi="Cambria" w:cs="Times New Roman"/>
                          <w:i/>
                          <w:iCs/>
                          <w:color w:val="595959" w:themeColor="text1" w:themeTint="A6"/>
                        </w:rPr>
                      </w:pPr>
                    </w:p>
                  </w:txbxContent>
                </v:textbox>
                <w10:wrap type="tight" anchorx="margin" anchory="margin"/>
              </v:shape>
            </w:pict>
          </mc:Fallback>
        </mc:AlternateContent>
      </w:r>
      <w:r w:rsidR="0096102C" w:rsidRPr="0096102C">
        <w:rPr>
          <w:noProof/>
        </w:rPr>
        <w:drawing>
          <wp:inline distT="0" distB="0" distL="0" distR="0" wp14:anchorId="56E762A3" wp14:editId="2F678A40">
            <wp:extent cx="2068630" cy="967666"/>
            <wp:effectExtent l="0" t="0" r="8255" b="4445"/>
            <wp:docPr id="2" name="Picture 2" descr="CNTW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TW graphic"/>
                    <pic:cNvPicPr>
                      <a:picLocks noChangeAspect="1" noChangeArrowheads="1"/>
                    </pic:cNvPicPr>
                  </pic:nvPicPr>
                  <pic:blipFill rotWithShape="1">
                    <a:blip r:embed="rId9">
                      <a:extLst>
                        <a:ext uri="{28A0092B-C50C-407E-A947-70E740481C1C}">
                          <a14:useLocalDpi xmlns:a14="http://schemas.microsoft.com/office/drawing/2010/main" val="0"/>
                        </a:ext>
                      </a:extLst>
                    </a:blip>
                    <a:srcRect r="7815" b="10307"/>
                    <a:stretch/>
                  </pic:blipFill>
                  <pic:spPr bwMode="auto">
                    <a:xfrm>
                      <a:off x="0" y="0"/>
                      <a:ext cx="2081055" cy="973478"/>
                    </a:xfrm>
                    <a:prstGeom prst="rect">
                      <a:avLst/>
                    </a:prstGeom>
                    <a:noFill/>
                    <a:ln>
                      <a:noFill/>
                    </a:ln>
                    <a:extLst>
                      <a:ext uri="{53640926-AAD7-44D8-BBD7-CCE9431645EC}">
                        <a14:shadowObscured xmlns:a14="http://schemas.microsoft.com/office/drawing/2010/main"/>
                      </a:ext>
                    </a:extLst>
                  </pic:spPr>
                </pic:pic>
              </a:graphicData>
            </a:graphic>
          </wp:inline>
        </w:drawing>
      </w:r>
    </w:p>
    <w:p w14:paraId="34548B68" w14:textId="77777777" w:rsidR="00867EB0" w:rsidRPr="009C74ED" w:rsidRDefault="00867EB0" w:rsidP="000D0C24">
      <w:pPr>
        <w:ind w:left="1440" w:firstLine="720"/>
        <w:jc w:val="right"/>
        <w:rPr>
          <w:rFonts w:asciiTheme="minorHAnsi" w:hAnsiTheme="minorHAnsi"/>
          <w:b/>
          <w:sz w:val="28"/>
          <w:szCs w:val="28"/>
        </w:rPr>
      </w:pPr>
      <w:r w:rsidRPr="009C74ED">
        <w:rPr>
          <w:rFonts w:asciiTheme="minorHAnsi" w:hAnsiTheme="minorHAnsi"/>
          <w:b/>
          <w:sz w:val="28"/>
          <w:szCs w:val="28"/>
        </w:rPr>
        <w:t>Library and Knowledge Services</w:t>
      </w:r>
    </w:p>
    <w:p w14:paraId="2A74F537" w14:textId="77777777" w:rsidR="001E7E16" w:rsidRPr="00675B08" w:rsidRDefault="001E7E16" w:rsidP="00675B08">
      <w:pPr>
        <w:rPr>
          <w:rFonts w:asciiTheme="minorHAnsi" w:hAnsiTheme="minorHAnsi"/>
          <w:b/>
          <w:color w:val="365F91"/>
        </w:rPr>
      </w:pPr>
    </w:p>
    <w:p w14:paraId="63F0100D" w14:textId="77777777" w:rsidR="004C7567" w:rsidRPr="00675B08" w:rsidRDefault="00FA4EFB" w:rsidP="00BA126C">
      <w:pPr>
        <w:ind w:left="360" w:hanging="360"/>
        <w:jc w:val="center"/>
        <w:rPr>
          <w:rFonts w:asciiTheme="minorHAnsi" w:hAnsiTheme="minorHAnsi"/>
          <w:b/>
          <w:color w:val="943634" w:themeColor="accent2" w:themeShade="BF"/>
          <w:sz w:val="32"/>
          <w:szCs w:val="32"/>
        </w:rPr>
      </w:pPr>
      <w:r w:rsidRPr="00675B08">
        <w:rPr>
          <w:rFonts w:asciiTheme="minorHAnsi" w:hAnsiTheme="minorHAnsi"/>
          <w:b/>
          <w:color w:val="943634" w:themeColor="accent2" w:themeShade="BF"/>
          <w:sz w:val="32"/>
          <w:szCs w:val="32"/>
        </w:rPr>
        <w:t>Adult Mental Health</w:t>
      </w:r>
    </w:p>
    <w:p w14:paraId="0BA4B118" w14:textId="77777777" w:rsidR="00145541" w:rsidRPr="00D83295" w:rsidRDefault="00145541" w:rsidP="00BA126C">
      <w:pPr>
        <w:ind w:left="360" w:hanging="360"/>
        <w:jc w:val="center"/>
        <w:rPr>
          <w:rFonts w:asciiTheme="minorHAnsi" w:hAnsiTheme="minorHAnsi"/>
          <w:b/>
          <w:color w:val="943634" w:themeColor="accent2" w:themeShade="BF"/>
          <w:sz w:val="2"/>
          <w:szCs w:val="2"/>
        </w:rPr>
      </w:pPr>
    </w:p>
    <w:p w14:paraId="7F0E42C1" w14:textId="250A9753" w:rsidR="00675B08" w:rsidRPr="00D83295" w:rsidRDefault="003C7822" w:rsidP="00D83295">
      <w:pPr>
        <w:jc w:val="center"/>
        <w:rPr>
          <w:rFonts w:asciiTheme="minorHAnsi" w:hAnsiTheme="minorHAnsi"/>
          <w:b/>
          <w:color w:val="943634" w:themeColor="accent2" w:themeShade="BF"/>
          <w:sz w:val="28"/>
          <w:szCs w:val="28"/>
        </w:rPr>
      </w:pPr>
      <w:r w:rsidRPr="00675B08">
        <w:rPr>
          <w:rFonts w:asciiTheme="minorHAnsi" w:hAnsiTheme="minorHAnsi"/>
          <w:b/>
          <w:color w:val="943634" w:themeColor="accent2" w:themeShade="BF"/>
          <w:sz w:val="28"/>
          <w:szCs w:val="28"/>
        </w:rPr>
        <w:t>Current Awareness Bulletin</w:t>
      </w:r>
      <w:r w:rsidR="001F25BD" w:rsidRPr="00675B08">
        <w:rPr>
          <w:rFonts w:asciiTheme="minorHAnsi" w:hAnsiTheme="minorHAnsi"/>
          <w:b/>
          <w:color w:val="943634" w:themeColor="accent2" w:themeShade="BF"/>
          <w:sz w:val="28"/>
          <w:szCs w:val="28"/>
        </w:rPr>
        <w:t xml:space="preserve"> </w:t>
      </w:r>
      <w:r w:rsidR="00623FD2">
        <w:rPr>
          <w:rFonts w:asciiTheme="minorHAnsi" w:hAnsiTheme="minorHAnsi"/>
          <w:b/>
          <w:color w:val="943634" w:themeColor="accent2" w:themeShade="BF"/>
          <w:sz w:val="28"/>
          <w:szCs w:val="28"/>
        </w:rPr>
        <w:t>Sept 2025</w:t>
      </w:r>
    </w:p>
    <w:p w14:paraId="46FC4633" w14:textId="77777777" w:rsidR="00D83295" w:rsidRPr="00821416" w:rsidRDefault="00D83295" w:rsidP="00B026D7">
      <w:pPr>
        <w:rPr>
          <w:rFonts w:ascii="Roboto" w:hAnsi="Roboto"/>
          <w:sz w:val="23"/>
          <w:szCs w:val="23"/>
        </w:rPr>
      </w:pPr>
    </w:p>
    <w:p w14:paraId="0BED01ED" w14:textId="77777777" w:rsidR="00550D71" w:rsidRPr="00675B08" w:rsidRDefault="00335831" w:rsidP="007175C2">
      <w:pPr>
        <w:rPr>
          <w:rFonts w:asciiTheme="minorHAnsi" w:hAnsiTheme="minorHAnsi"/>
          <w:b/>
          <w:color w:val="C00000"/>
          <w:sz w:val="16"/>
          <w:szCs w:val="16"/>
        </w:rPr>
      </w:pPr>
      <w:r>
        <w:rPr>
          <w:rFonts w:asciiTheme="minorHAnsi" w:hAnsiTheme="minorHAnsi"/>
          <w:sz w:val="16"/>
          <w:szCs w:val="16"/>
        </w:rPr>
        <w:pict w14:anchorId="4B8D0E2B">
          <v:rect id="_x0000_i1026" style="width:453.5pt;height:1.5pt" o:hralign="center" o:hrstd="t" o:hrnoshade="t" o:hr="t" fillcolor="#943634 [2405]" stroked="f"/>
        </w:pict>
      </w:r>
    </w:p>
    <w:p w14:paraId="1E6F9420" w14:textId="13AEFD43" w:rsidR="00550D71" w:rsidRPr="00A94B5D" w:rsidRDefault="00A94B5D" w:rsidP="007175C2">
      <w:pPr>
        <w:rPr>
          <w:rFonts w:asciiTheme="minorHAnsi" w:hAnsiTheme="minorHAnsi"/>
          <w:b/>
          <w:color w:val="943634" w:themeColor="accent2" w:themeShade="BF"/>
          <w:sz w:val="28"/>
        </w:rPr>
      </w:pPr>
      <w:r w:rsidRPr="00675B08">
        <w:rPr>
          <w:rFonts w:asciiTheme="minorHAnsi" w:hAnsiTheme="minorHAnsi"/>
          <w:b/>
          <w:color w:val="943634" w:themeColor="accent2" w:themeShade="BF"/>
          <w:sz w:val="28"/>
        </w:rPr>
        <w:t>Guidance</w:t>
      </w:r>
      <w:r>
        <w:rPr>
          <w:rFonts w:asciiTheme="minorHAnsi" w:hAnsiTheme="minorHAnsi"/>
          <w:b/>
          <w:color w:val="943634" w:themeColor="accent2" w:themeShade="BF"/>
          <w:sz w:val="28"/>
        </w:rPr>
        <w:t xml:space="preserve">, </w:t>
      </w:r>
      <w:r w:rsidR="00550D71" w:rsidRPr="00675B08">
        <w:rPr>
          <w:rFonts w:asciiTheme="minorHAnsi" w:hAnsiTheme="minorHAnsi"/>
          <w:b/>
          <w:color w:val="943634" w:themeColor="accent2" w:themeShade="BF"/>
          <w:sz w:val="28"/>
          <w:szCs w:val="28"/>
        </w:rPr>
        <w:t>Reports</w:t>
      </w:r>
      <w:r w:rsidR="00645614">
        <w:rPr>
          <w:rFonts w:asciiTheme="minorHAnsi" w:hAnsiTheme="minorHAnsi"/>
          <w:b/>
          <w:color w:val="943634" w:themeColor="accent2" w:themeShade="BF"/>
          <w:sz w:val="28"/>
          <w:szCs w:val="28"/>
        </w:rPr>
        <w:t xml:space="preserve"> &amp; Resources</w:t>
      </w:r>
    </w:p>
    <w:p w14:paraId="5F36D5EE" w14:textId="77777777" w:rsidR="00623FD2" w:rsidRDefault="00623FD2" w:rsidP="00623FD2">
      <w:pPr>
        <w:rPr>
          <w:rFonts w:asciiTheme="minorHAnsi" w:hAnsiTheme="minorHAnsi"/>
          <w:b/>
          <w:bCs/>
        </w:rPr>
      </w:pPr>
    </w:p>
    <w:p w14:paraId="766AC018" w14:textId="2AC376BF" w:rsidR="00623FD2" w:rsidRDefault="00623FD2" w:rsidP="00623FD2">
      <w:pPr>
        <w:rPr>
          <w:rFonts w:asciiTheme="minorHAnsi" w:hAnsiTheme="minorHAnsi"/>
          <w:b/>
          <w:bCs/>
        </w:rPr>
      </w:pPr>
      <w:hyperlink r:id="rId10" w:history="1">
        <w:r w:rsidRPr="00623FD2">
          <w:rPr>
            <w:rStyle w:val="Hyperlink"/>
            <w:rFonts w:asciiTheme="minorHAnsi" w:hAnsiTheme="minorHAnsi"/>
            <w:bCs/>
            <w:sz w:val="24"/>
          </w:rPr>
          <w:t xml:space="preserve">Co-occurring substance </w:t>
        </w:r>
        <w:proofErr w:type="gramStart"/>
        <w:r w:rsidRPr="00623FD2">
          <w:rPr>
            <w:rStyle w:val="Hyperlink"/>
            <w:rFonts w:asciiTheme="minorHAnsi" w:hAnsiTheme="minorHAnsi"/>
            <w:bCs/>
            <w:sz w:val="24"/>
          </w:rPr>
          <w:t>use</w:t>
        </w:r>
        <w:proofErr w:type="gramEnd"/>
        <w:r w:rsidRPr="00623FD2">
          <w:rPr>
            <w:rStyle w:val="Hyperlink"/>
            <w:rFonts w:asciiTheme="minorHAnsi" w:hAnsiTheme="minorHAnsi"/>
            <w:bCs/>
            <w:sz w:val="24"/>
          </w:rPr>
          <w:t xml:space="preserve"> and mental health disorders (</w:t>
        </w:r>
        <w:proofErr w:type="spellStart"/>
        <w:r w:rsidRPr="00623FD2">
          <w:rPr>
            <w:rStyle w:val="Hyperlink"/>
            <w:rFonts w:asciiTheme="minorHAnsi" w:hAnsiTheme="minorHAnsi"/>
            <w:bCs/>
            <w:sz w:val="24"/>
          </w:rPr>
          <w:t>CoSUM</w:t>
        </w:r>
        <w:proofErr w:type="spellEnd"/>
        <w:r w:rsidRPr="00623FD2">
          <w:rPr>
            <w:rStyle w:val="Hyperlink"/>
            <w:rFonts w:asciiTheme="minorHAnsi" w:hAnsiTheme="minorHAnsi"/>
            <w:bCs/>
            <w:sz w:val="24"/>
          </w:rPr>
          <w:t>)</w:t>
        </w:r>
      </w:hyperlink>
    </w:p>
    <w:p w14:paraId="08AD0C0B" w14:textId="66BB0488" w:rsidR="00623FD2" w:rsidRPr="00623FD2" w:rsidRDefault="00623FD2" w:rsidP="00623FD2">
      <w:pPr>
        <w:rPr>
          <w:rFonts w:asciiTheme="minorHAnsi" w:hAnsiTheme="minorHAnsi"/>
        </w:rPr>
      </w:pPr>
      <w:proofErr w:type="spellStart"/>
      <w:r>
        <w:rPr>
          <w:rFonts w:asciiTheme="minorHAnsi" w:hAnsiTheme="minorHAnsi"/>
        </w:rPr>
        <w:t>RCPsyc</w:t>
      </w:r>
      <w:proofErr w:type="spellEnd"/>
      <w:r>
        <w:rPr>
          <w:rFonts w:asciiTheme="minorHAnsi" w:hAnsiTheme="minorHAnsi"/>
        </w:rPr>
        <w:t>, College Report CR243, May 2025.</w:t>
      </w:r>
    </w:p>
    <w:p w14:paraId="5B24317D" w14:textId="62E0C414" w:rsidR="00645614" w:rsidRDefault="00623FD2" w:rsidP="007175C2">
      <w:pPr>
        <w:rPr>
          <w:rFonts w:asciiTheme="minorHAnsi" w:hAnsiTheme="minorHAnsi"/>
        </w:rPr>
      </w:pPr>
      <w:r w:rsidRPr="00623FD2">
        <w:rPr>
          <w:rFonts w:asciiTheme="minorHAnsi" w:hAnsiTheme="minorHAnsi"/>
        </w:rPr>
        <w:t>This report identifies significant gaps in the care of individuals with co-occurring substance use and mental health (</w:t>
      </w:r>
      <w:proofErr w:type="spellStart"/>
      <w:r w:rsidRPr="00623FD2">
        <w:rPr>
          <w:rFonts w:asciiTheme="minorHAnsi" w:hAnsiTheme="minorHAnsi"/>
        </w:rPr>
        <w:t>CoSUM</w:t>
      </w:r>
      <w:proofErr w:type="spellEnd"/>
      <w:r w:rsidRPr="00623FD2">
        <w:rPr>
          <w:rFonts w:asciiTheme="minorHAnsi" w:hAnsiTheme="minorHAnsi"/>
        </w:rPr>
        <w:t xml:space="preserve">) disorders within UK health systems. People affected by </w:t>
      </w:r>
      <w:proofErr w:type="spellStart"/>
      <w:r w:rsidRPr="00623FD2">
        <w:rPr>
          <w:rFonts w:asciiTheme="minorHAnsi" w:hAnsiTheme="minorHAnsi"/>
        </w:rPr>
        <w:t>CoSUM</w:t>
      </w:r>
      <w:proofErr w:type="spellEnd"/>
      <w:r w:rsidRPr="00623FD2">
        <w:rPr>
          <w:rFonts w:asciiTheme="minorHAnsi" w:hAnsiTheme="minorHAnsi"/>
        </w:rPr>
        <w:t xml:space="preserve"> disorders – particularly those from vulnerable or marginalised backgrounds, often experience poorer outcomes than individuals with either condition alone, yet they make up a large proportion of those accessing mental health and substance use services.</w:t>
      </w:r>
    </w:p>
    <w:p w14:paraId="514D6DA9" w14:textId="77777777" w:rsidR="00623FD2" w:rsidRDefault="00623FD2" w:rsidP="007175C2">
      <w:pPr>
        <w:rPr>
          <w:rFonts w:asciiTheme="minorHAnsi" w:hAnsiTheme="minorHAnsi"/>
        </w:rPr>
      </w:pPr>
    </w:p>
    <w:p w14:paraId="30C81393" w14:textId="69CBF501" w:rsidR="00623FD2" w:rsidRPr="00623FD2" w:rsidRDefault="00623FD2" w:rsidP="00623FD2">
      <w:pPr>
        <w:rPr>
          <w:rFonts w:asciiTheme="minorHAnsi" w:hAnsiTheme="minorHAnsi"/>
          <w:b/>
          <w:bCs/>
        </w:rPr>
      </w:pPr>
      <w:hyperlink r:id="rId11" w:history="1">
        <w:r w:rsidRPr="00623FD2">
          <w:rPr>
            <w:rStyle w:val="Hyperlink"/>
            <w:rFonts w:asciiTheme="minorHAnsi" w:hAnsiTheme="minorHAnsi"/>
            <w:bCs/>
            <w:sz w:val="24"/>
          </w:rPr>
          <w:t>Report of the independent ADHD Taskforce</w:t>
        </w:r>
      </w:hyperlink>
    </w:p>
    <w:p w14:paraId="755E7809" w14:textId="29F31C08" w:rsidR="00623FD2" w:rsidRDefault="00623FD2" w:rsidP="007175C2">
      <w:pPr>
        <w:rPr>
          <w:rFonts w:asciiTheme="minorHAnsi" w:hAnsiTheme="minorHAnsi"/>
        </w:rPr>
      </w:pPr>
      <w:r>
        <w:rPr>
          <w:rFonts w:asciiTheme="minorHAnsi" w:hAnsiTheme="minorHAnsi"/>
        </w:rPr>
        <w:t>NHS England, 20 June 2025</w:t>
      </w:r>
    </w:p>
    <w:p w14:paraId="1B7A94BF" w14:textId="63FD8A33" w:rsidR="00623FD2" w:rsidRPr="00623FD2" w:rsidRDefault="00623FD2" w:rsidP="00623FD2">
      <w:pPr>
        <w:rPr>
          <w:rFonts w:asciiTheme="minorHAnsi" w:hAnsiTheme="minorHAnsi"/>
        </w:rPr>
      </w:pPr>
      <w:r w:rsidRPr="00623FD2">
        <w:rPr>
          <w:rFonts w:asciiTheme="minorHAnsi" w:hAnsiTheme="minorHAnsi"/>
        </w:rPr>
        <w:t>The independent ADHD Taskforce was commissioned by NHS England in 2024, as part of a series of measures to address concerns about timely access to diagnosis and support, and the impact of unsupported ADHD on individuals, services and the wider economy.</w:t>
      </w:r>
      <w:r>
        <w:rPr>
          <w:rFonts w:asciiTheme="minorHAnsi" w:hAnsiTheme="minorHAnsi"/>
        </w:rPr>
        <w:t xml:space="preserve"> </w:t>
      </w:r>
      <w:r w:rsidRPr="00623FD2">
        <w:rPr>
          <w:rFonts w:asciiTheme="minorHAnsi" w:hAnsiTheme="minorHAnsi"/>
        </w:rPr>
        <w:t>Part 1 of the Taskforce’s report is now available.</w:t>
      </w:r>
    </w:p>
    <w:p w14:paraId="5248A3B3" w14:textId="77777777" w:rsidR="00623FD2" w:rsidRDefault="00623FD2" w:rsidP="007175C2">
      <w:pPr>
        <w:rPr>
          <w:rFonts w:asciiTheme="minorHAnsi" w:hAnsiTheme="minorHAnsi"/>
        </w:rPr>
      </w:pPr>
    </w:p>
    <w:p w14:paraId="2D310D50" w14:textId="48CB38B9" w:rsidR="00C837DD" w:rsidRPr="00C837DD" w:rsidRDefault="00C837DD" w:rsidP="00C837DD">
      <w:pPr>
        <w:rPr>
          <w:rFonts w:asciiTheme="minorHAnsi" w:hAnsiTheme="minorHAnsi"/>
        </w:rPr>
      </w:pPr>
      <w:hyperlink r:id="rId12" w:history="1">
        <w:r w:rsidRPr="00C837DD">
          <w:rPr>
            <w:rStyle w:val="Hyperlink"/>
            <w:rFonts w:asciiTheme="minorHAnsi" w:hAnsiTheme="minorHAnsi"/>
            <w:sz w:val="24"/>
          </w:rPr>
          <w:t>Mental health inpatient settings</w:t>
        </w:r>
      </w:hyperlink>
    </w:p>
    <w:p w14:paraId="352B0590" w14:textId="32136272" w:rsidR="00623FD2" w:rsidRDefault="00C837DD" w:rsidP="007175C2">
      <w:pPr>
        <w:rPr>
          <w:rFonts w:asciiTheme="minorHAnsi" w:hAnsiTheme="minorHAnsi"/>
        </w:rPr>
      </w:pPr>
      <w:r>
        <w:rPr>
          <w:rFonts w:asciiTheme="minorHAnsi" w:hAnsiTheme="minorHAnsi"/>
        </w:rPr>
        <w:t>HSSIB, May 2025.</w:t>
      </w:r>
    </w:p>
    <w:p w14:paraId="26A1376C" w14:textId="1F305F3A" w:rsidR="00C837DD" w:rsidRDefault="00C837DD" w:rsidP="007175C2">
      <w:pPr>
        <w:rPr>
          <w:rFonts w:asciiTheme="minorHAnsi" w:hAnsiTheme="minorHAnsi"/>
        </w:rPr>
      </w:pPr>
      <w:r w:rsidRPr="00C837DD">
        <w:rPr>
          <w:rFonts w:asciiTheme="minorHAnsi" w:hAnsiTheme="minorHAnsi"/>
        </w:rPr>
        <w:t>This series of investigations was announced by the Secretary of State for Health and Social Care in June 2023, launched in January 2024 and completed in May 2025 with the publication of an overarching report that brings together and explores cross-cutting patient safety risks across the individual investigations.</w:t>
      </w:r>
    </w:p>
    <w:p w14:paraId="22CC0DC4" w14:textId="77777777" w:rsidR="00C837DD" w:rsidRDefault="00C837DD" w:rsidP="007175C2">
      <w:pPr>
        <w:rPr>
          <w:rFonts w:asciiTheme="minorHAnsi" w:hAnsiTheme="minorHAnsi"/>
        </w:rPr>
      </w:pPr>
    </w:p>
    <w:p w14:paraId="5AB74A8F" w14:textId="232BCEE9" w:rsidR="00C837DD" w:rsidRPr="00C837DD" w:rsidRDefault="00C837DD" w:rsidP="00C837DD">
      <w:pPr>
        <w:rPr>
          <w:rFonts w:asciiTheme="minorHAnsi" w:hAnsiTheme="minorHAnsi"/>
        </w:rPr>
      </w:pPr>
      <w:hyperlink r:id="rId13" w:history="1">
        <w:r w:rsidRPr="00C837DD">
          <w:rPr>
            <w:rStyle w:val="Hyperlink"/>
            <w:rFonts w:asciiTheme="minorHAnsi" w:hAnsiTheme="minorHAnsi"/>
            <w:sz w:val="24"/>
          </w:rPr>
          <w:t>Adult ADHD assessments and diagnosis: data and service provision</w:t>
        </w:r>
      </w:hyperlink>
    </w:p>
    <w:p w14:paraId="63C7F9EC" w14:textId="733C1555" w:rsidR="00C837DD" w:rsidRDefault="00C837DD" w:rsidP="007175C2">
      <w:pPr>
        <w:rPr>
          <w:rFonts w:asciiTheme="minorHAnsi" w:hAnsiTheme="minorHAnsi"/>
        </w:rPr>
      </w:pPr>
      <w:r>
        <w:rPr>
          <w:rFonts w:asciiTheme="minorHAnsi" w:hAnsiTheme="minorHAnsi"/>
        </w:rPr>
        <w:t>The King’s Fund, 3 June 2025.</w:t>
      </w:r>
    </w:p>
    <w:p w14:paraId="4683F908" w14:textId="09B7EDAC" w:rsidR="00C837DD" w:rsidRDefault="00C837DD" w:rsidP="007175C2">
      <w:pPr>
        <w:rPr>
          <w:rFonts w:asciiTheme="minorHAnsi" w:hAnsiTheme="minorHAnsi"/>
        </w:rPr>
      </w:pPr>
      <w:r w:rsidRPr="00C837DD">
        <w:rPr>
          <w:rFonts w:asciiTheme="minorHAnsi" w:hAnsiTheme="minorHAnsi"/>
        </w:rPr>
        <w:t>Attention deficit hyperactivity disorder (ADHD) is suspected to affect 3–4% of adults in the UK, although there is no definitive national data on prevalence. The vast majority are undiagnosed and in recent years various sources have highlighted significant waits for adult ADHD assessments that in many places extend over multiple years. We set out to find out what data is available, collected and used to plan and manage adult NHS ADHD assessment services locally</w:t>
      </w:r>
      <w:r>
        <w:rPr>
          <w:rFonts w:asciiTheme="minorHAnsi" w:hAnsiTheme="minorHAnsi"/>
        </w:rPr>
        <w:t>.</w:t>
      </w:r>
    </w:p>
    <w:p w14:paraId="4CBFEB1A" w14:textId="77777777" w:rsidR="00623FD2" w:rsidRDefault="00623FD2" w:rsidP="007175C2">
      <w:pPr>
        <w:rPr>
          <w:rFonts w:asciiTheme="minorHAnsi" w:hAnsiTheme="minorHAnsi"/>
        </w:rPr>
      </w:pPr>
    </w:p>
    <w:p w14:paraId="6B5E863A" w14:textId="4688DBFC" w:rsidR="00C837DD" w:rsidRDefault="00C837DD" w:rsidP="007175C2">
      <w:pPr>
        <w:rPr>
          <w:rFonts w:asciiTheme="minorHAnsi" w:hAnsiTheme="minorHAnsi"/>
        </w:rPr>
      </w:pPr>
      <w:hyperlink r:id="rId14" w:history="1">
        <w:r w:rsidRPr="00C837DD">
          <w:rPr>
            <w:rStyle w:val="Hyperlink"/>
            <w:rFonts w:asciiTheme="minorHAnsi" w:hAnsiTheme="minorHAnsi"/>
            <w:sz w:val="24"/>
          </w:rPr>
          <w:t>Crisis and acute mental health care</w:t>
        </w:r>
      </w:hyperlink>
    </w:p>
    <w:p w14:paraId="3D1A587F" w14:textId="7F92765A" w:rsidR="00C837DD" w:rsidRDefault="00C837DD" w:rsidP="007175C2">
      <w:pPr>
        <w:rPr>
          <w:rFonts w:asciiTheme="minorHAnsi" w:hAnsiTheme="minorHAnsi"/>
        </w:rPr>
      </w:pPr>
      <w:r>
        <w:rPr>
          <w:rFonts w:asciiTheme="minorHAnsi" w:hAnsiTheme="minorHAnsi"/>
        </w:rPr>
        <w:t>Centre for Mental Health, 20 August 2025.</w:t>
      </w:r>
    </w:p>
    <w:p w14:paraId="3A1355CC" w14:textId="7F88A1E4" w:rsidR="00C837DD" w:rsidRDefault="00C837DD" w:rsidP="007175C2">
      <w:pPr>
        <w:rPr>
          <w:rFonts w:asciiTheme="minorHAnsi" w:hAnsiTheme="minorHAnsi"/>
        </w:rPr>
      </w:pPr>
      <w:r w:rsidRPr="00C837DD">
        <w:rPr>
          <w:rFonts w:asciiTheme="minorHAnsi" w:hAnsiTheme="minorHAnsi"/>
        </w:rPr>
        <w:t>Briefing 64: Crisis and acute mental health care examines research from the NIHR Policy Research Unit in Mental Health about the most effective ways of supporting people in a mental health crisis. It sets out the evidence for community-based alternatives to hospital care (such as crisis houses, day units, home treatment teams and crisis cafes), which enable people to get support closer to home.</w:t>
      </w:r>
    </w:p>
    <w:p w14:paraId="759B6EE9" w14:textId="77777777" w:rsidR="00CD173B" w:rsidRDefault="00CD173B" w:rsidP="007175C2">
      <w:pPr>
        <w:rPr>
          <w:rFonts w:asciiTheme="minorHAnsi" w:hAnsiTheme="minorHAnsi"/>
        </w:rPr>
      </w:pPr>
    </w:p>
    <w:p w14:paraId="3E325D61" w14:textId="06DC32C5" w:rsidR="00CD173B" w:rsidRDefault="00CD173B" w:rsidP="007175C2">
      <w:pPr>
        <w:rPr>
          <w:rFonts w:asciiTheme="minorHAnsi" w:hAnsiTheme="minorHAnsi"/>
        </w:rPr>
      </w:pPr>
      <w:hyperlink r:id="rId15" w:history="1">
        <w:r w:rsidRPr="00CD173B">
          <w:rPr>
            <w:rStyle w:val="Hyperlink"/>
            <w:rFonts w:asciiTheme="minorHAnsi" w:hAnsiTheme="minorHAnsi"/>
            <w:sz w:val="24"/>
          </w:rPr>
          <w:t>Substance use and mental ill health</w:t>
        </w:r>
      </w:hyperlink>
    </w:p>
    <w:p w14:paraId="36CD6C2E" w14:textId="762A3B7A" w:rsidR="00C837DD" w:rsidRDefault="00CD173B" w:rsidP="007175C2">
      <w:pPr>
        <w:rPr>
          <w:rFonts w:asciiTheme="minorHAnsi" w:hAnsiTheme="minorHAnsi"/>
        </w:rPr>
      </w:pPr>
      <w:r>
        <w:rPr>
          <w:rFonts w:asciiTheme="minorHAnsi" w:hAnsiTheme="minorHAnsi"/>
        </w:rPr>
        <w:t>Centre for Mental Health, 20 May 2025.</w:t>
      </w:r>
    </w:p>
    <w:p w14:paraId="0FCC30B5" w14:textId="07E243E6" w:rsidR="00CD173B" w:rsidRDefault="00CD173B" w:rsidP="007175C2">
      <w:pPr>
        <w:rPr>
          <w:rFonts w:asciiTheme="minorHAnsi" w:hAnsiTheme="minorHAnsi"/>
        </w:rPr>
      </w:pPr>
      <w:r w:rsidRPr="00CD173B">
        <w:rPr>
          <w:rFonts w:asciiTheme="minorHAnsi" w:hAnsiTheme="minorHAnsi"/>
        </w:rPr>
        <w:t>The briefing explores several significant barriers faced by people seeking support for mental health and substance use problems. It finds that these co-occurring challenges often lead to stigma, discrimination, and fragmented care, particularly for marginalised groups such as homeless people, people from racialised and LGBTQ+ communities, and people in the criminal justice system. The briefing also highlights the need to address systemic issues in services, including a lack of integrated care, insecure funding and workforce shortages.</w:t>
      </w:r>
    </w:p>
    <w:p w14:paraId="5A4EB37F" w14:textId="77777777" w:rsidR="00550D71" w:rsidRPr="00675B08" w:rsidRDefault="00550D71" w:rsidP="007175C2">
      <w:pPr>
        <w:shd w:val="clear" w:color="auto" w:fill="FFFFFF"/>
        <w:rPr>
          <w:rFonts w:asciiTheme="minorHAnsi" w:hAnsiTheme="minorHAnsi"/>
          <w:sz w:val="16"/>
          <w:szCs w:val="16"/>
        </w:rPr>
      </w:pPr>
    </w:p>
    <w:p w14:paraId="1848E3A9" w14:textId="77777777" w:rsidR="00550D71" w:rsidRPr="00675B08" w:rsidRDefault="00335831" w:rsidP="007175C2">
      <w:pPr>
        <w:rPr>
          <w:rFonts w:asciiTheme="minorHAnsi" w:hAnsiTheme="minorHAnsi"/>
          <w:b/>
          <w:color w:val="C00000"/>
          <w:sz w:val="16"/>
          <w:szCs w:val="16"/>
        </w:rPr>
      </w:pPr>
      <w:r>
        <w:rPr>
          <w:rFonts w:asciiTheme="minorHAnsi" w:hAnsiTheme="minorHAnsi"/>
          <w:sz w:val="16"/>
          <w:szCs w:val="16"/>
        </w:rPr>
        <w:pict w14:anchorId="7D6571DE">
          <v:rect id="_x0000_i1027" style="width:453.5pt;height:1.5pt" o:hrstd="t" o:hrnoshade="t" o:hr="t" fillcolor="#943634 [2405]" stroked="f"/>
        </w:pict>
      </w:r>
    </w:p>
    <w:p w14:paraId="3F5279AD" w14:textId="77777777" w:rsidR="00550D71" w:rsidRPr="00675B08" w:rsidRDefault="0039599C" w:rsidP="007175C2">
      <w:pPr>
        <w:rPr>
          <w:rFonts w:asciiTheme="minorHAnsi" w:hAnsiTheme="minorHAnsi"/>
          <w:b/>
          <w:color w:val="943634" w:themeColor="accent2" w:themeShade="BF"/>
          <w:sz w:val="28"/>
          <w:szCs w:val="28"/>
        </w:rPr>
      </w:pPr>
      <w:r w:rsidRPr="00675B08">
        <w:rPr>
          <w:rFonts w:asciiTheme="minorHAnsi" w:hAnsiTheme="minorHAnsi"/>
          <w:b/>
          <w:color w:val="943634" w:themeColor="accent2" w:themeShade="BF"/>
          <w:sz w:val="28"/>
          <w:szCs w:val="28"/>
        </w:rPr>
        <w:t xml:space="preserve">Recently </w:t>
      </w:r>
      <w:r w:rsidR="00550D71" w:rsidRPr="00675B08">
        <w:rPr>
          <w:rFonts w:asciiTheme="minorHAnsi" w:hAnsiTheme="minorHAnsi"/>
          <w:b/>
          <w:color w:val="943634" w:themeColor="accent2" w:themeShade="BF"/>
          <w:sz w:val="28"/>
          <w:szCs w:val="28"/>
        </w:rPr>
        <w:t xml:space="preserve">Published Research </w:t>
      </w:r>
    </w:p>
    <w:p w14:paraId="5A12ACED" w14:textId="77777777" w:rsidR="00311A48" w:rsidRPr="00D83295" w:rsidRDefault="00311A48" w:rsidP="007175C2">
      <w:pPr>
        <w:rPr>
          <w:rFonts w:asciiTheme="minorHAnsi" w:hAnsiTheme="minorHAnsi"/>
          <w:b/>
          <w:color w:val="943634" w:themeColor="accent2" w:themeShade="BF"/>
          <w:sz w:val="6"/>
          <w:szCs w:val="6"/>
        </w:rPr>
      </w:pPr>
    </w:p>
    <w:p w14:paraId="1980DA17" w14:textId="77777777" w:rsidR="00311A48" w:rsidRPr="00675B08" w:rsidRDefault="00311A48" w:rsidP="00645614">
      <w:pPr>
        <w:rPr>
          <w:rFonts w:asciiTheme="minorHAnsi" w:hAnsiTheme="minorHAnsi"/>
          <w:i/>
          <w:sz w:val="20"/>
          <w:szCs w:val="20"/>
        </w:rPr>
      </w:pPr>
      <w:r w:rsidRPr="00675B08">
        <w:rPr>
          <w:rFonts w:asciiTheme="minorHAnsi" w:hAnsiTheme="minorHAnsi"/>
          <w:i/>
          <w:sz w:val="20"/>
          <w:szCs w:val="20"/>
        </w:rPr>
        <w:t xml:space="preserve">This section provides </w:t>
      </w:r>
      <w:proofErr w:type="gramStart"/>
      <w:r w:rsidRPr="00675B08">
        <w:rPr>
          <w:rFonts w:asciiTheme="minorHAnsi" w:hAnsiTheme="minorHAnsi"/>
          <w:i/>
          <w:sz w:val="20"/>
          <w:szCs w:val="20"/>
        </w:rPr>
        <w:t>a brief summary</w:t>
      </w:r>
      <w:proofErr w:type="gramEnd"/>
      <w:r w:rsidRPr="00675B08">
        <w:rPr>
          <w:rFonts w:asciiTheme="minorHAnsi" w:hAnsiTheme="minorHAnsi"/>
          <w:i/>
          <w:sz w:val="20"/>
          <w:szCs w:val="20"/>
        </w:rPr>
        <w:t xml:space="preserve"> of some recently published research. Whilst we try to ensure that the papers included are selected from reliable sources, the contents have not been reviewed. Professional judgement should be exercised when appraising this material and local and national guidance followed where appropriate.</w:t>
      </w:r>
    </w:p>
    <w:p w14:paraId="7F3B5D99" w14:textId="77777777" w:rsidR="00311A48" w:rsidRPr="00D83295" w:rsidRDefault="00311A48" w:rsidP="00645614">
      <w:pPr>
        <w:rPr>
          <w:rFonts w:asciiTheme="minorHAnsi" w:hAnsiTheme="minorHAnsi"/>
          <w:b/>
          <w:color w:val="943634" w:themeColor="accent2" w:themeShade="BF"/>
          <w:sz w:val="14"/>
          <w:szCs w:val="14"/>
        </w:rPr>
      </w:pPr>
    </w:p>
    <w:p w14:paraId="58411600" w14:textId="20371F58" w:rsidR="007175C2" w:rsidRPr="009F474D" w:rsidRDefault="007175C2" w:rsidP="004E77A5">
      <w:pPr>
        <w:rPr>
          <w:rFonts w:asciiTheme="minorHAnsi" w:eastAsiaTheme="minorHAnsi" w:hAnsiTheme="minorHAnsi" w:cstheme="minorHAnsi"/>
          <w:b/>
          <w:i/>
          <w:color w:val="943634" w:themeColor="accent2" w:themeShade="BF"/>
        </w:rPr>
      </w:pPr>
      <w:r w:rsidRPr="009F474D">
        <w:rPr>
          <w:rFonts w:asciiTheme="minorHAnsi" w:eastAsiaTheme="minorHAnsi" w:hAnsiTheme="minorHAnsi" w:cstheme="minorHAnsi"/>
          <w:b/>
          <w:i/>
          <w:color w:val="943634" w:themeColor="accent2" w:themeShade="BF"/>
        </w:rPr>
        <w:t>Addictions</w:t>
      </w:r>
    </w:p>
    <w:p w14:paraId="2382AE18" w14:textId="53F5D43E" w:rsidR="00ED3023" w:rsidRPr="009F474D" w:rsidRDefault="00ED3023" w:rsidP="004E77A5">
      <w:pPr>
        <w:rPr>
          <w:rFonts w:asciiTheme="minorHAnsi" w:hAnsiTheme="minorHAnsi" w:cstheme="minorHAnsi"/>
        </w:rPr>
      </w:pPr>
    </w:p>
    <w:p w14:paraId="4E4B3735" w14:textId="1ADE0CC0" w:rsidR="00A674A3" w:rsidRPr="00A674A3" w:rsidRDefault="00A674A3" w:rsidP="00A674A3">
      <w:pPr>
        <w:rPr>
          <w:rFonts w:asciiTheme="minorHAnsi" w:eastAsiaTheme="minorHAnsi" w:hAnsiTheme="minorHAnsi" w:cstheme="minorHAnsi"/>
          <w:b/>
          <w:bCs/>
          <w:iCs/>
        </w:rPr>
      </w:pPr>
      <w:hyperlink r:id="rId16" w:history="1">
        <w:r w:rsidRPr="00A674A3">
          <w:rPr>
            <w:rStyle w:val="Hyperlink"/>
            <w:rFonts w:asciiTheme="minorHAnsi" w:eastAsiaTheme="minorHAnsi" w:hAnsiTheme="minorHAnsi" w:cstheme="minorHAnsi"/>
            <w:bCs/>
            <w:iCs/>
            <w:sz w:val="24"/>
          </w:rPr>
          <w:t>Self-Care in Addiction Recovery: A Scoping Review</w:t>
        </w:r>
      </w:hyperlink>
    </w:p>
    <w:p w14:paraId="6892ED18" w14:textId="47A184D5" w:rsidR="00275ED4" w:rsidRDefault="00A674A3" w:rsidP="004E77A5">
      <w:pPr>
        <w:rPr>
          <w:rFonts w:ascii="Aptos" w:hAnsi="Aptos" w:cstheme="minorHAnsi"/>
          <w:i/>
          <w:color w:val="943634" w:themeColor="accent2" w:themeShade="BF"/>
          <w:sz w:val="22"/>
          <w:szCs w:val="22"/>
        </w:rPr>
      </w:pPr>
      <w:r>
        <w:rPr>
          <w:rFonts w:asciiTheme="minorHAnsi" w:eastAsiaTheme="minorHAnsi" w:hAnsiTheme="minorHAnsi" w:cstheme="minorHAnsi"/>
          <w:bCs/>
          <w:iCs/>
        </w:rPr>
        <w:t xml:space="preserve">Int J of Mental Health Nursing, Sept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17F269FC" w14:textId="5E49903A" w:rsidR="00A674A3" w:rsidRDefault="00A674A3" w:rsidP="004E77A5">
      <w:pPr>
        <w:rPr>
          <w:rFonts w:asciiTheme="minorHAnsi" w:eastAsiaTheme="minorHAnsi" w:hAnsiTheme="minorHAnsi" w:cstheme="minorHAnsi"/>
          <w:bCs/>
          <w:iCs/>
        </w:rPr>
      </w:pPr>
      <w:r w:rsidRPr="00A674A3">
        <w:rPr>
          <w:rFonts w:asciiTheme="minorHAnsi" w:eastAsiaTheme="minorHAnsi" w:hAnsiTheme="minorHAnsi" w:cstheme="minorHAnsi"/>
          <w:bCs/>
          <w:iCs/>
        </w:rPr>
        <w:t>Self-care is a strategy that affects health promotion and can be relevant in relapse prevention, as well as contribute to recovery in substance use disorders. This study aims to explore the diverse meanings of self-care and the interventions that aligned with self-care approaches for individuals recovering from substance use disorders. </w:t>
      </w:r>
    </w:p>
    <w:p w14:paraId="154AD7F8" w14:textId="77777777" w:rsidR="00B820DC" w:rsidRDefault="00B820DC" w:rsidP="004E77A5">
      <w:pPr>
        <w:rPr>
          <w:rFonts w:asciiTheme="minorHAnsi" w:eastAsiaTheme="minorHAnsi" w:hAnsiTheme="minorHAnsi" w:cstheme="minorHAnsi"/>
          <w:bCs/>
          <w:iCs/>
        </w:rPr>
      </w:pPr>
    </w:p>
    <w:p w14:paraId="0A9AA0FB" w14:textId="77777777" w:rsidR="00B820DC" w:rsidRPr="002A2BBC" w:rsidRDefault="00B820DC" w:rsidP="00B820DC">
      <w:pPr>
        <w:rPr>
          <w:rFonts w:asciiTheme="minorHAnsi" w:eastAsiaTheme="minorHAnsi" w:hAnsiTheme="minorHAnsi" w:cstheme="minorHAnsi"/>
          <w:bCs/>
          <w:iCs/>
        </w:rPr>
      </w:pPr>
      <w:hyperlink r:id="rId17" w:history="1">
        <w:r w:rsidRPr="002A2BBC">
          <w:rPr>
            <w:rStyle w:val="Hyperlink"/>
            <w:rFonts w:asciiTheme="minorHAnsi" w:eastAsiaTheme="minorHAnsi" w:hAnsiTheme="minorHAnsi" w:cstheme="minorHAnsi"/>
            <w:bCs/>
            <w:iCs/>
            <w:sz w:val="24"/>
          </w:rPr>
          <w:t>Co-production in community-based substance use disorder treatment services: a scoping review</w:t>
        </w:r>
      </w:hyperlink>
    </w:p>
    <w:p w14:paraId="6B7B4CA6" w14:textId="77777777" w:rsidR="00B820DC" w:rsidRPr="00E1085C" w:rsidRDefault="00B820DC" w:rsidP="00B820DC">
      <w:pPr>
        <w:rPr>
          <w:rFonts w:ascii="Aptos" w:hAnsi="Aptos" w:cstheme="minorHAnsi"/>
          <w:i/>
          <w:color w:val="943634" w:themeColor="accent2" w:themeShade="BF"/>
          <w:sz w:val="22"/>
          <w:szCs w:val="22"/>
          <w:lang w:eastAsia="en-GB"/>
        </w:rPr>
      </w:pPr>
      <w:r>
        <w:rPr>
          <w:rFonts w:asciiTheme="minorHAnsi" w:eastAsiaTheme="minorHAnsi" w:hAnsiTheme="minorHAnsi" w:cstheme="minorHAnsi"/>
          <w:bCs/>
          <w:iCs/>
        </w:rPr>
        <w:t xml:space="preserve">Current Opinion in Psychiatry, July 2025. </w:t>
      </w:r>
      <w:r w:rsidRPr="00E1085C">
        <w:rPr>
          <w:rFonts w:ascii="Aptos" w:eastAsia="Calibri" w:hAnsi="Aptos" w:cstheme="minorHAnsi"/>
          <w:i/>
          <w:color w:val="943634" w:themeColor="accent2" w:themeShade="BF"/>
          <w:sz w:val="22"/>
          <w:szCs w:val="22"/>
        </w:rPr>
        <w:t xml:space="preserve">Access with your </w:t>
      </w:r>
      <w:proofErr w:type="spellStart"/>
      <w:r w:rsidRPr="00E1085C">
        <w:rPr>
          <w:rFonts w:ascii="Aptos" w:eastAsia="Calibri" w:hAnsi="Aptos" w:cstheme="minorHAnsi"/>
          <w:i/>
          <w:color w:val="943634" w:themeColor="accent2" w:themeShade="BF"/>
          <w:sz w:val="22"/>
          <w:szCs w:val="22"/>
        </w:rPr>
        <w:t>OpenAthens</w:t>
      </w:r>
      <w:proofErr w:type="spellEnd"/>
      <w:r w:rsidRPr="00E1085C">
        <w:rPr>
          <w:rFonts w:ascii="Aptos" w:eastAsia="Calibri" w:hAnsi="Aptos" w:cstheme="minorHAnsi"/>
          <w:i/>
          <w:color w:val="943634" w:themeColor="accent2" w:themeShade="BF"/>
          <w:sz w:val="22"/>
          <w:szCs w:val="22"/>
        </w:rPr>
        <w:t xml:space="preserve"> account - select OVID full text option</w:t>
      </w:r>
    </w:p>
    <w:p w14:paraId="4ED50093" w14:textId="77777777" w:rsidR="00B820DC" w:rsidRDefault="00B820DC" w:rsidP="00B820DC">
      <w:pPr>
        <w:rPr>
          <w:rFonts w:asciiTheme="minorHAnsi" w:eastAsiaTheme="minorHAnsi" w:hAnsiTheme="minorHAnsi" w:cstheme="minorHAnsi"/>
          <w:bCs/>
          <w:iCs/>
        </w:rPr>
      </w:pPr>
      <w:r w:rsidRPr="002A2BBC">
        <w:rPr>
          <w:rFonts w:asciiTheme="minorHAnsi" w:eastAsiaTheme="minorHAnsi" w:hAnsiTheme="minorHAnsi" w:cstheme="minorHAnsi"/>
          <w:bCs/>
          <w:iCs/>
        </w:rPr>
        <w:t>The personal and social harms from unmanaged substance use disorders (SUD) are substantial. Too few people with SUD are engaged in treatment, partly due to the acceptability and accessibility of services. Co-production – sharing power and decision-making between professionals and people with lived experience (PWLE) – could address barriers to improve uptake and outcomes of SUD treatment. This scoping review examined recent literature on co-production in community SUD treatment services.</w:t>
      </w:r>
    </w:p>
    <w:p w14:paraId="45A29E2B" w14:textId="77777777" w:rsidR="00B820DC" w:rsidRPr="00A674A3" w:rsidRDefault="00B820DC" w:rsidP="004E77A5">
      <w:pPr>
        <w:rPr>
          <w:rFonts w:asciiTheme="minorHAnsi" w:eastAsiaTheme="minorHAnsi" w:hAnsiTheme="minorHAnsi" w:cstheme="minorHAnsi"/>
          <w:bCs/>
          <w:iCs/>
        </w:rPr>
      </w:pPr>
    </w:p>
    <w:p w14:paraId="29E4E7E6" w14:textId="43F7D911" w:rsidR="00ED3023" w:rsidRPr="009F474D" w:rsidRDefault="00ED3023" w:rsidP="004E77A5">
      <w:pPr>
        <w:rPr>
          <w:rFonts w:asciiTheme="minorHAnsi" w:eastAsiaTheme="minorHAnsi" w:hAnsiTheme="minorHAnsi" w:cstheme="minorHAnsi"/>
          <w:b/>
          <w:i/>
          <w:color w:val="943634" w:themeColor="accent2" w:themeShade="BF"/>
        </w:rPr>
      </w:pPr>
      <w:r w:rsidRPr="009F474D">
        <w:rPr>
          <w:rFonts w:asciiTheme="minorHAnsi" w:eastAsiaTheme="minorHAnsi" w:hAnsiTheme="minorHAnsi" w:cstheme="minorHAnsi"/>
          <w:b/>
          <w:i/>
          <w:color w:val="943634" w:themeColor="accent2" w:themeShade="BF"/>
        </w:rPr>
        <w:t>Eating disorders</w:t>
      </w:r>
    </w:p>
    <w:p w14:paraId="4DA12132" w14:textId="6EA59EAB" w:rsidR="00ED3023" w:rsidRDefault="00ED3023" w:rsidP="004E77A5">
      <w:pPr>
        <w:rPr>
          <w:rFonts w:asciiTheme="minorHAnsi" w:hAnsiTheme="minorHAnsi" w:cstheme="minorHAnsi"/>
        </w:rPr>
      </w:pPr>
    </w:p>
    <w:p w14:paraId="3CB60FA9" w14:textId="531A016F" w:rsidR="00E47197" w:rsidRPr="00E47197" w:rsidRDefault="00E47197" w:rsidP="00E47197">
      <w:pPr>
        <w:rPr>
          <w:rFonts w:asciiTheme="minorHAnsi" w:hAnsiTheme="minorHAnsi" w:cstheme="minorHAnsi"/>
        </w:rPr>
      </w:pPr>
      <w:hyperlink r:id="rId18" w:history="1">
        <w:r w:rsidRPr="00E47197">
          <w:rPr>
            <w:rStyle w:val="Hyperlink"/>
            <w:rFonts w:asciiTheme="minorHAnsi" w:hAnsiTheme="minorHAnsi" w:cstheme="minorHAnsi"/>
            <w:sz w:val="24"/>
          </w:rPr>
          <w:t>Trauma and eating disorders: an integrated umbrella and scoping review</w:t>
        </w:r>
      </w:hyperlink>
    </w:p>
    <w:p w14:paraId="5269FAC9" w14:textId="3E789542" w:rsidR="00793D46" w:rsidRDefault="00E47197" w:rsidP="004E77A5">
      <w:r>
        <w:rPr>
          <w:rFonts w:asciiTheme="minorHAnsi" w:hAnsiTheme="minorHAnsi" w:cstheme="minorHAnsi"/>
        </w:rPr>
        <w:t xml:space="preserve">Clinical Psychology Review, July 2025. </w:t>
      </w:r>
      <w:r w:rsidRPr="00E1085C">
        <w:rPr>
          <w:rFonts w:ascii="Aptos" w:eastAsia="Calibri" w:hAnsi="Aptos" w:cstheme="minorHAnsi"/>
          <w:i/>
          <w:color w:val="943634" w:themeColor="accent2" w:themeShade="BF"/>
          <w:sz w:val="22"/>
          <w:szCs w:val="22"/>
          <w:lang w:val="en"/>
        </w:rPr>
        <w:t xml:space="preserve">Request a copy from the </w:t>
      </w:r>
      <w:hyperlink r:id="rId19" w:history="1">
        <w:r w:rsidRPr="00E1085C">
          <w:rPr>
            <w:rFonts w:ascii="Aptos" w:eastAsia="Calibri" w:hAnsi="Aptos" w:cstheme="minorHAnsi"/>
            <w:i/>
            <w:color w:val="4F81BD" w:themeColor="accent1"/>
            <w:sz w:val="22"/>
            <w:szCs w:val="22"/>
            <w:u w:val="single"/>
            <w:lang w:val="en"/>
          </w:rPr>
          <w:t>library</w:t>
        </w:r>
      </w:hyperlink>
      <w:r>
        <w:t>.</w:t>
      </w:r>
    </w:p>
    <w:p w14:paraId="11EB356D" w14:textId="5EB352C9" w:rsidR="00E47197" w:rsidRDefault="00E47197" w:rsidP="004E77A5">
      <w:pPr>
        <w:rPr>
          <w:rFonts w:asciiTheme="minorHAnsi" w:hAnsiTheme="minorHAnsi" w:cstheme="minorHAnsi"/>
        </w:rPr>
      </w:pPr>
      <w:r w:rsidRPr="00E47197">
        <w:rPr>
          <w:rFonts w:asciiTheme="minorHAnsi" w:hAnsiTheme="minorHAnsi" w:cstheme="minorHAnsi"/>
        </w:rPr>
        <w:t>This comprehensive mixed-method review synthesised the trauma-eating disorder (trauma-ED) research across six objectives addressing; prevalence and risk, covariates, clinical characteristics, theories, </w:t>
      </w:r>
      <w:hyperlink r:id="rId20" w:tooltip="Learn more about lived experience from ScienceDirect's AI-generated Topic Pages" w:history="1">
        <w:r w:rsidRPr="00E47197">
          <w:rPr>
            <w:rStyle w:val="Hyperlink"/>
            <w:rFonts w:asciiTheme="minorHAnsi" w:hAnsiTheme="minorHAnsi" w:cstheme="minorHAnsi"/>
            <w:b w:val="0"/>
            <w:bCs/>
            <w:color w:val="auto"/>
            <w:sz w:val="24"/>
          </w:rPr>
          <w:t>lived experience</w:t>
        </w:r>
      </w:hyperlink>
      <w:r w:rsidRPr="00E47197">
        <w:rPr>
          <w:rFonts w:asciiTheme="minorHAnsi" w:hAnsiTheme="minorHAnsi" w:cstheme="minorHAnsi"/>
          <w:b/>
          <w:bCs/>
        </w:rPr>
        <w:t>,</w:t>
      </w:r>
      <w:r w:rsidRPr="00E47197">
        <w:rPr>
          <w:rFonts w:asciiTheme="minorHAnsi" w:hAnsiTheme="minorHAnsi" w:cstheme="minorHAnsi"/>
        </w:rPr>
        <w:t xml:space="preserve"> and intervention.</w:t>
      </w:r>
    </w:p>
    <w:p w14:paraId="4C35FF2C" w14:textId="77777777" w:rsidR="00DE7998" w:rsidRDefault="00DE7998" w:rsidP="004E77A5">
      <w:pPr>
        <w:rPr>
          <w:rFonts w:asciiTheme="minorHAnsi" w:hAnsiTheme="minorHAnsi" w:cstheme="minorHAnsi"/>
        </w:rPr>
      </w:pPr>
    </w:p>
    <w:p w14:paraId="4802BAB2" w14:textId="7AF53A29" w:rsidR="00DE7998" w:rsidRPr="00DE7998" w:rsidRDefault="00DE7998" w:rsidP="00DE7998">
      <w:pPr>
        <w:rPr>
          <w:rFonts w:asciiTheme="minorHAnsi" w:hAnsiTheme="minorHAnsi" w:cstheme="minorHAnsi"/>
          <w:b/>
          <w:bCs/>
        </w:rPr>
      </w:pPr>
      <w:hyperlink r:id="rId21" w:history="1">
        <w:r w:rsidRPr="00DE7998">
          <w:rPr>
            <w:rStyle w:val="Hyperlink"/>
            <w:rFonts w:asciiTheme="minorHAnsi" w:hAnsiTheme="minorHAnsi" w:cstheme="minorHAnsi"/>
            <w:bCs/>
            <w:sz w:val="24"/>
          </w:rPr>
          <w:t xml:space="preserve">The Role of New Treatments in Managing Eating </w:t>
        </w:r>
        <w:proofErr w:type="spellStart"/>
        <w:r w:rsidRPr="00DE7998">
          <w:rPr>
            <w:rStyle w:val="Hyperlink"/>
            <w:rFonts w:asciiTheme="minorHAnsi" w:hAnsiTheme="minorHAnsi" w:cstheme="minorHAnsi"/>
            <w:bCs/>
            <w:sz w:val="24"/>
          </w:rPr>
          <w:t>Behavior</w:t>
        </w:r>
        <w:proofErr w:type="spellEnd"/>
        <w:r w:rsidRPr="00DE7998">
          <w:rPr>
            <w:rStyle w:val="Hyperlink"/>
            <w:rFonts w:asciiTheme="minorHAnsi" w:hAnsiTheme="minorHAnsi" w:cstheme="minorHAnsi"/>
            <w:bCs/>
            <w:sz w:val="24"/>
          </w:rPr>
          <w:t xml:space="preserve"> Disorders: A Systematic Review</w:t>
        </w:r>
      </w:hyperlink>
    </w:p>
    <w:p w14:paraId="7F7F910B" w14:textId="77777777" w:rsidR="00DE7998" w:rsidRDefault="00DE7998" w:rsidP="00DE7998">
      <w:pPr>
        <w:rPr>
          <w:rFonts w:ascii="Aptos" w:hAnsi="Aptos" w:cstheme="minorHAnsi"/>
          <w:i/>
          <w:color w:val="943634" w:themeColor="accent2" w:themeShade="BF"/>
          <w:sz w:val="22"/>
          <w:szCs w:val="22"/>
        </w:rPr>
      </w:pPr>
      <w:r>
        <w:rPr>
          <w:rFonts w:asciiTheme="minorHAnsi" w:hAnsiTheme="minorHAnsi" w:cstheme="minorHAnsi"/>
        </w:rPr>
        <w:t xml:space="preserve">Current Treatment Options in Psychiatry, May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49CD0743" w14:textId="0E22DE23" w:rsidR="00DE7998" w:rsidRDefault="00DE7998" w:rsidP="004E77A5">
      <w:pPr>
        <w:rPr>
          <w:rFonts w:asciiTheme="minorHAnsi" w:hAnsiTheme="minorHAnsi" w:cstheme="minorHAnsi"/>
        </w:rPr>
      </w:pPr>
      <w:r w:rsidRPr="00DE7998">
        <w:rPr>
          <w:rFonts w:asciiTheme="minorHAnsi" w:hAnsiTheme="minorHAnsi" w:cstheme="minorHAnsi"/>
        </w:rPr>
        <w:t xml:space="preserve">This systematic review aims to assess the effectiveness of emerging pharmacological treatments in treatment-resistant eating disorders. By </w:t>
      </w:r>
      <w:proofErr w:type="spellStart"/>
      <w:r w:rsidRPr="00DE7998">
        <w:rPr>
          <w:rFonts w:asciiTheme="minorHAnsi" w:hAnsiTheme="minorHAnsi" w:cstheme="minorHAnsi"/>
        </w:rPr>
        <w:t>analyzing</w:t>
      </w:r>
      <w:proofErr w:type="spellEnd"/>
      <w:r w:rsidRPr="00DE7998">
        <w:rPr>
          <w:rFonts w:asciiTheme="minorHAnsi" w:hAnsiTheme="minorHAnsi" w:cstheme="minorHAnsi"/>
        </w:rPr>
        <w:t xml:space="preserve"> primary and experimental studies, it will evaluate their impact on symptom reduction and recovery. Addressing this gap may contribute to improved therapeutic strategies.</w:t>
      </w:r>
    </w:p>
    <w:p w14:paraId="230DE0C8" w14:textId="77777777" w:rsidR="002222BA" w:rsidRDefault="002222BA" w:rsidP="004E77A5">
      <w:pPr>
        <w:rPr>
          <w:rFonts w:asciiTheme="minorHAnsi" w:hAnsiTheme="minorHAnsi" w:cstheme="minorHAnsi"/>
        </w:rPr>
      </w:pPr>
    </w:p>
    <w:p w14:paraId="3EC77997" w14:textId="59ECA9F0" w:rsidR="002222BA" w:rsidRPr="002222BA" w:rsidRDefault="002222BA" w:rsidP="002222BA">
      <w:pPr>
        <w:rPr>
          <w:rFonts w:asciiTheme="minorHAnsi" w:hAnsiTheme="minorHAnsi" w:cstheme="minorHAnsi"/>
          <w:b/>
          <w:bCs/>
          <w:lang w:val="en"/>
        </w:rPr>
      </w:pPr>
      <w:hyperlink r:id="rId22" w:history="1">
        <w:r w:rsidRPr="002222BA">
          <w:rPr>
            <w:rStyle w:val="Hyperlink"/>
            <w:rFonts w:asciiTheme="minorHAnsi" w:hAnsiTheme="minorHAnsi" w:cstheme="minorHAnsi"/>
            <w:bCs/>
            <w:sz w:val="24"/>
            <w:lang w:val="en"/>
          </w:rPr>
          <w:t>Exploring Loneliness in Clinical and Sub-Clinical Eating Disorders: A Systematic Review</w:t>
        </w:r>
      </w:hyperlink>
    </w:p>
    <w:p w14:paraId="36A98022" w14:textId="46CA0C93" w:rsidR="002222BA" w:rsidRDefault="002222BA" w:rsidP="004E77A5">
      <w:pPr>
        <w:rPr>
          <w:rFonts w:ascii="Aptos" w:hAnsi="Aptos" w:cstheme="minorHAnsi"/>
          <w:i/>
          <w:color w:val="943634" w:themeColor="accent2" w:themeShade="BF"/>
          <w:sz w:val="22"/>
          <w:szCs w:val="22"/>
        </w:rPr>
      </w:pPr>
      <w:r>
        <w:rPr>
          <w:rFonts w:asciiTheme="minorHAnsi" w:hAnsiTheme="minorHAnsi" w:cstheme="minorHAnsi"/>
        </w:rPr>
        <w:t xml:space="preserve">European Eating Disorders Review, Aug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56F50D36" w14:textId="62A9009D" w:rsidR="002222BA" w:rsidRPr="002222BA" w:rsidRDefault="002222BA" w:rsidP="004E77A5">
      <w:pPr>
        <w:rPr>
          <w:rFonts w:asciiTheme="minorHAnsi" w:hAnsiTheme="minorHAnsi" w:cstheme="minorHAnsi"/>
        </w:rPr>
      </w:pPr>
      <w:r w:rsidRPr="002222BA">
        <w:rPr>
          <w:rFonts w:asciiTheme="minorHAnsi" w:hAnsiTheme="minorHAnsi" w:cstheme="minorHAnsi"/>
        </w:rPr>
        <w:lastRenderedPageBreak/>
        <w:t xml:space="preserve">This review systematically examines the role of loneliness in clinical and subclinical </w:t>
      </w:r>
      <w:proofErr w:type="gramStart"/>
      <w:r w:rsidRPr="002222BA">
        <w:rPr>
          <w:rFonts w:asciiTheme="minorHAnsi" w:hAnsiTheme="minorHAnsi" w:cstheme="minorHAnsi"/>
        </w:rPr>
        <w:t>Eating Disorders</w:t>
      </w:r>
      <w:proofErr w:type="gramEnd"/>
      <w:r w:rsidRPr="002222BA">
        <w:rPr>
          <w:rFonts w:asciiTheme="minorHAnsi" w:hAnsiTheme="minorHAnsi" w:cstheme="minorHAnsi"/>
        </w:rPr>
        <w:t xml:space="preserve"> (ED), assessing its impact on symptom severity and exploring underlying mechanisms across different populations.</w:t>
      </w:r>
    </w:p>
    <w:p w14:paraId="11CE2BE5" w14:textId="77777777" w:rsidR="00DE7998" w:rsidRDefault="00DE7998" w:rsidP="004E77A5">
      <w:pPr>
        <w:rPr>
          <w:rFonts w:asciiTheme="minorHAnsi" w:hAnsiTheme="minorHAnsi" w:cstheme="minorHAnsi"/>
        </w:rPr>
      </w:pPr>
    </w:p>
    <w:p w14:paraId="5034D6A1" w14:textId="17546BC4" w:rsidR="002222BA" w:rsidRPr="002222BA" w:rsidRDefault="002222BA" w:rsidP="002222BA">
      <w:pPr>
        <w:rPr>
          <w:rFonts w:asciiTheme="minorHAnsi" w:hAnsiTheme="minorHAnsi" w:cstheme="minorHAnsi"/>
          <w:b/>
          <w:bCs/>
          <w:lang w:val="en"/>
        </w:rPr>
      </w:pPr>
      <w:hyperlink r:id="rId23" w:history="1">
        <w:r w:rsidRPr="002222BA">
          <w:rPr>
            <w:rStyle w:val="Hyperlink"/>
            <w:rFonts w:asciiTheme="minorHAnsi" w:hAnsiTheme="minorHAnsi" w:cstheme="minorHAnsi"/>
            <w:bCs/>
            <w:sz w:val="24"/>
            <w:lang w:val="en"/>
          </w:rPr>
          <w:t>The Efficacy of Pharmacological Treatment of Depression in Anorexia Nervosa and Underweight Patients: A Systematic Review</w:t>
        </w:r>
      </w:hyperlink>
    </w:p>
    <w:p w14:paraId="33735A17" w14:textId="7346BDA7" w:rsidR="002222BA" w:rsidRDefault="002222BA" w:rsidP="002222BA">
      <w:pPr>
        <w:rPr>
          <w:rFonts w:ascii="Aptos" w:hAnsi="Aptos" w:cstheme="minorHAnsi"/>
          <w:i/>
          <w:color w:val="943634" w:themeColor="accent2" w:themeShade="BF"/>
          <w:sz w:val="22"/>
          <w:szCs w:val="22"/>
        </w:rPr>
      </w:pPr>
      <w:r>
        <w:rPr>
          <w:rFonts w:asciiTheme="minorHAnsi" w:hAnsiTheme="minorHAnsi" w:cstheme="minorHAnsi"/>
        </w:rPr>
        <w:t xml:space="preserve">European Eating Disorders Review, July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5F37250C" w14:textId="40539555" w:rsidR="002222BA" w:rsidRDefault="002222BA" w:rsidP="004E77A5">
      <w:pPr>
        <w:rPr>
          <w:rFonts w:asciiTheme="minorHAnsi" w:hAnsiTheme="minorHAnsi" w:cstheme="minorHAnsi"/>
        </w:rPr>
      </w:pPr>
      <w:r w:rsidRPr="002222BA">
        <w:rPr>
          <w:rFonts w:asciiTheme="minorHAnsi" w:hAnsiTheme="minorHAnsi" w:cstheme="minorHAnsi"/>
        </w:rPr>
        <w:t>Major depressive disorder (MDD) is a frequent comorbidity in anorexia nervosa (AN). This review aimed to evaluate evidence on the effectiveness of pharmacological treatments for MDD in underweight individuals.</w:t>
      </w:r>
    </w:p>
    <w:p w14:paraId="4D521225" w14:textId="77777777" w:rsidR="002222BA" w:rsidRDefault="002222BA" w:rsidP="004E77A5">
      <w:pPr>
        <w:rPr>
          <w:rFonts w:asciiTheme="minorHAnsi" w:hAnsiTheme="minorHAnsi" w:cstheme="minorHAnsi"/>
        </w:rPr>
      </w:pPr>
    </w:p>
    <w:p w14:paraId="533AEFD8" w14:textId="3B966687" w:rsidR="007A2E24" w:rsidRPr="007A2E24" w:rsidRDefault="007A2E24" w:rsidP="007A2E24">
      <w:pPr>
        <w:rPr>
          <w:rFonts w:asciiTheme="minorHAnsi" w:hAnsiTheme="minorHAnsi" w:cstheme="minorHAnsi"/>
          <w:b/>
          <w:bCs/>
          <w:lang w:val="en"/>
        </w:rPr>
      </w:pPr>
      <w:hyperlink r:id="rId24" w:history="1">
        <w:r w:rsidRPr="007A2E24">
          <w:rPr>
            <w:rStyle w:val="Hyperlink"/>
            <w:rFonts w:asciiTheme="minorHAnsi" w:hAnsiTheme="minorHAnsi" w:cstheme="minorHAnsi"/>
            <w:bCs/>
            <w:sz w:val="24"/>
            <w:lang w:val="en"/>
          </w:rPr>
          <w:t xml:space="preserve">Associations Between the Use of Fitness and Diet Tracking Technology and Disordered Eating </w:t>
        </w:r>
        <w:proofErr w:type="spellStart"/>
        <w:r w:rsidRPr="007A2E24">
          <w:rPr>
            <w:rStyle w:val="Hyperlink"/>
            <w:rFonts w:asciiTheme="minorHAnsi" w:hAnsiTheme="minorHAnsi" w:cstheme="minorHAnsi"/>
            <w:bCs/>
            <w:sz w:val="24"/>
            <w:lang w:val="en"/>
          </w:rPr>
          <w:t>Behaviour</w:t>
        </w:r>
        <w:proofErr w:type="spellEnd"/>
        <w:r w:rsidRPr="007A2E24">
          <w:rPr>
            <w:rStyle w:val="Hyperlink"/>
            <w:rFonts w:asciiTheme="minorHAnsi" w:hAnsiTheme="minorHAnsi" w:cstheme="minorHAnsi"/>
            <w:bCs/>
            <w:sz w:val="24"/>
            <w:lang w:val="en"/>
          </w:rPr>
          <w:t>: A Systematic Review</w:t>
        </w:r>
      </w:hyperlink>
    </w:p>
    <w:p w14:paraId="47F73328" w14:textId="77777777" w:rsidR="007A2E24" w:rsidRDefault="007A2E24" w:rsidP="007A2E24">
      <w:pPr>
        <w:rPr>
          <w:rFonts w:ascii="Aptos" w:hAnsi="Aptos" w:cstheme="minorHAnsi"/>
          <w:i/>
          <w:color w:val="943634" w:themeColor="accent2" w:themeShade="BF"/>
          <w:sz w:val="22"/>
          <w:szCs w:val="22"/>
        </w:rPr>
      </w:pPr>
      <w:r>
        <w:rPr>
          <w:rFonts w:asciiTheme="minorHAnsi" w:hAnsiTheme="minorHAnsi" w:cstheme="minorHAnsi"/>
        </w:rPr>
        <w:t xml:space="preserve">European Eating Disorders Review, July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64C9827C" w14:textId="1A3AA084" w:rsidR="002222BA" w:rsidRDefault="007A2E24" w:rsidP="004E77A5">
      <w:pPr>
        <w:rPr>
          <w:rFonts w:asciiTheme="minorHAnsi" w:hAnsiTheme="minorHAnsi" w:cstheme="minorHAnsi"/>
        </w:rPr>
      </w:pPr>
      <w:r w:rsidRPr="007A2E24">
        <w:rPr>
          <w:rFonts w:asciiTheme="minorHAnsi" w:hAnsiTheme="minorHAnsi" w:cstheme="minorHAnsi"/>
        </w:rPr>
        <w:t>The fitness and wellbeing technology industry is growing rapidly. Concerns are emerging regarding whether these may increase disordered eating behaviours. This review is the first to systematically examine the relationship between fitness and diet tracker use and disordered eating in general and clinical populations.</w:t>
      </w:r>
    </w:p>
    <w:p w14:paraId="3AB36889" w14:textId="77777777" w:rsidR="007A2E24" w:rsidRDefault="007A2E24" w:rsidP="004E77A5">
      <w:pPr>
        <w:rPr>
          <w:rFonts w:asciiTheme="minorHAnsi" w:hAnsiTheme="minorHAnsi" w:cstheme="minorHAnsi"/>
        </w:rPr>
      </w:pPr>
    </w:p>
    <w:p w14:paraId="57D21D1F" w14:textId="1C820889" w:rsidR="007A2E24" w:rsidRPr="007A2E24" w:rsidRDefault="007A2E24" w:rsidP="007A2E24">
      <w:pPr>
        <w:rPr>
          <w:rFonts w:asciiTheme="minorHAnsi" w:hAnsiTheme="minorHAnsi" w:cstheme="minorHAnsi"/>
          <w:b/>
          <w:bCs/>
          <w:lang w:val="en"/>
        </w:rPr>
      </w:pPr>
      <w:hyperlink r:id="rId25" w:history="1">
        <w:proofErr w:type="spellStart"/>
        <w:r w:rsidRPr="007A2E24">
          <w:rPr>
            <w:rStyle w:val="Hyperlink"/>
            <w:rFonts w:asciiTheme="minorHAnsi" w:hAnsiTheme="minorHAnsi" w:cstheme="minorHAnsi"/>
            <w:bCs/>
            <w:sz w:val="24"/>
            <w:lang w:val="en"/>
          </w:rPr>
          <w:t>Contextualising</w:t>
        </w:r>
        <w:proofErr w:type="spellEnd"/>
        <w:r w:rsidRPr="007A2E24">
          <w:rPr>
            <w:rStyle w:val="Hyperlink"/>
            <w:rFonts w:asciiTheme="minorHAnsi" w:hAnsiTheme="minorHAnsi" w:cstheme="minorHAnsi"/>
            <w:bCs/>
            <w:sz w:val="24"/>
            <w:lang w:val="en"/>
          </w:rPr>
          <w:t xml:space="preserve"> Physical Activity Levels in Patients </w:t>
        </w:r>
        <w:proofErr w:type="gramStart"/>
        <w:r w:rsidRPr="007A2E24">
          <w:rPr>
            <w:rStyle w:val="Hyperlink"/>
            <w:rFonts w:asciiTheme="minorHAnsi" w:hAnsiTheme="minorHAnsi" w:cstheme="minorHAnsi"/>
            <w:bCs/>
            <w:sz w:val="24"/>
            <w:lang w:val="en"/>
          </w:rPr>
          <w:t>With</w:t>
        </w:r>
        <w:proofErr w:type="gramEnd"/>
        <w:r w:rsidRPr="007A2E24">
          <w:rPr>
            <w:rStyle w:val="Hyperlink"/>
            <w:rFonts w:asciiTheme="minorHAnsi" w:hAnsiTheme="minorHAnsi" w:cstheme="minorHAnsi"/>
            <w:bCs/>
            <w:sz w:val="24"/>
            <w:lang w:val="en"/>
          </w:rPr>
          <w:t xml:space="preserve"> Anorexia Nervosa: A Systematic Review and Meta-Analysis</w:t>
        </w:r>
      </w:hyperlink>
    </w:p>
    <w:p w14:paraId="3EC59B3D" w14:textId="763107AB" w:rsidR="007A2E24" w:rsidRDefault="007A2E24" w:rsidP="007A2E24">
      <w:pPr>
        <w:rPr>
          <w:rFonts w:ascii="Aptos" w:hAnsi="Aptos" w:cstheme="minorHAnsi"/>
          <w:i/>
          <w:color w:val="943634" w:themeColor="accent2" w:themeShade="BF"/>
          <w:sz w:val="22"/>
          <w:szCs w:val="22"/>
        </w:rPr>
      </w:pPr>
      <w:r>
        <w:rPr>
          <w:rFonts w:asciiTheme="minorHAnsi" w:hAnsiTheme="minorHAnsi" w:cstheme="minorHAnsi"/>
        </w:rPr>
        <w:t xml:space="preserve">European Eating Disorders Review, May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0E82A982" w14:textId="12DE0052" w:rsidR="007A2E24" w:rsidRDefault="007A2E24" w:rsidP="004E77A5">
      <w:pPr>
        <w:rPr>
          <w:rFonts w:asciiTheme="minorHAnsi" w:hAnsiTheme="minorHAnsi" w:cstheme="minorHAnsi"/>
        </w:rPr>
      </w:pPr>
      <w:r w:rsidRPr="007A2E24">
        <w:rPr>
          <w:rFonts w:asciiTheme="minorHAnsi" w:hAnsiTheme="minorHAnsi" w:cstheme="minorHAnsi"/>
        </w:rPr>
        <w:t>Anorexia nervosa (AN) is a mental disorder most prevalent among adolescent females, with rising cases in younger and more culturally diverse populations. Unhealthy activity patterns are common and have been linked to increased relapse rates; however, data on objectively measured physical activity levels (PALs) in this population is scarce. This study aimed to examine PALs and sedentary time (ST) in patients with AN.</w:t>
      </w:r>
    </w:p>
    <w:p w14:paraId="647A1FFA" w14:textId="77777777" w:rsidR="007A2E24" w:rsidRDefault="007A2E24" w:rsidP="004E77A5">
      <w:pPr>
        <w:rPr>
          <w:rFonts w:asciiTheme="minorHAnsi" w:hAnsiTheme="minorHAnsi" w:cstheme="minorHAnsi"/>
        </w:rPr>
      </w:pPr>
    </w:p>
    <w:p w14:paraId="32F74171" w14:textId="0E2EBE52" w:rsidR="007A2E24" w:rsidRPr="007A2E24" w:rsidRDefault="007A2E24" w:rsidP="007A2E24">
      <w:pPr>
        <w:rPr>
          <w:rFonts w:asciiTheme="minorHAnsi" w:hAnsiTheme="minorHAnsi" w:cstheme="minorHAnsi"/>
          <w:b/>
          <w:bCs/>
          <w:lang w:val="en"/>
        </w:rPr>
      </w:pPr>
      <w:hyperlink r:id="rId26" w:history="1">
        <w:r w:rsidRPr="007A2E24">
          <w:rPr>
            <w:rStyle w:val="Hyperlink"/>
            <w:rFonts w:asciiTheme="minorHAnsi" w:hAnsiTheme="minorHAnsi" w:cstheme="minorHAnsi"/>
            <w:bCs/>
            <w:sz w:val="24"/>
            <w:lang w:val="en"/>
          </w:rPr>
          <w:t xml:space="preserve">Idealized Body Images and Fitness Lifestyles on </w:t>
        </w:r>
        <w:proofErr w:type="gramStart"/>
        <w:r w:rsidRPr="007A2E24">
          <w:rPr>
            <w:rStyle w:val="Hyperlink"/>
            <w:rFonts w:asciiTheme="minorHAnsi" w:hAnsiTheme="minorHAnsi" w:cstheme="minorHAnsi"/>
            <w:bCs/>
            <w:sz w:val="24"/>
            <w:lang w:val="en"/>
          </w:rPr>
          <w:t>Social Media</w:t>
        </w:r>
        <w:proofErr w:type="gramEnd"/>
        <w:r w:rsidRPr="007A2E24">
          <w:rPr>
            <w:rStyle w:val="Hyperlink"/>
            <w:rFonts w:asciiTheme="minorHAnsi" w:hAnsiTheme="minorHAnsi" w:cstheme="minorHAnsi"/>
            <w:bCs/>
            <w:sz w:val="24"/>
            <w:lang w:val="en"/>
          </w:rPr>
          <w:t>: A Systematic Review Exploring the Link Between Social Media Use and Symptoms of Orthorexia Nervosa and Muscle Dysmorphia</w:t>
        </w:r>
      </w:hyperlink>
    </w:p>
    <w:p w14:paraId="10B7AD9C" w14:textId="4644DF74" w:rsidR="007A2E24" w:rsidRDefault="007A2E24" w:rsidP="007A2E24">
      <w:pPr>
        <w:rPr>
          <w:rFonts w:ascii="Aptos" w:hAnsi="Aptos" w:cstheme="minorHAnsi"/>
          <w:i/>
          <w:color w:val="943634" w:themeColor="accent2" w:themeShade="BF"/>
          <w:sz w:val="22"/>
          <w:szCs w:val="22"/>
        </w:rPr>
      </w:pPr>
      <w:r>
        <w:rPr>
          <w:rFonts w:asciiTheme="minorHAnsi" w:hAnsiTheme="minorHAnsi" w:cstheme="minorHAnsi"/>
        </w:rPr>
        <w:t xml:space="preserve">European Eating Disorders Review, Aug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34481BEB" w14:textId="1C73FEDC" w:rsidR="002222BA" w:rsidRPr="009F474D" w:rsidRDefault="007A2E24" w:rsidP="004E77A5">
      <w:pPr>
        <w:rPr>
          <w:rFonts w:asciiTheme="minorHAnsi" w:hAnsiTheme="minorHAnsi" w:cstheme="minorHAnsi"/>
        </w:rPr>
      </w:pPr>
      <w:r w:rsidRPr="007A2E24">
        <w:rPr>
          <w:rFonts w:asciiTheme="minorHAnsi" w:hAnsiTheme="minorHAnsi" w:cstheme="minorHAnsi"/>
        </w:rPr>
        <w:t xml:space="preserve">Social media (SM) is a source of appearance-focused content that promotes idealized bodies and appearances. It also spreads misinformation about nutrition and fitness practices. While SM use has been linked to attitudes toward eating disorders, its association with orthorexia nervosa and muscle dysmorphia—characterized by obsessive </w:t>
      </w:r>
      <w:proofErr w:type="spellStart"/>
      <w:r w:rsidRPr="007A2E24">
        <w:rPr>
          <w:rFonts w:asciiTheme="minorHAnsi" w:hAnsiTheme="minorHAnsi" w:cstheme="minorHAnsi"/>
        </w:rPr>
        <w:t>behaviors</w:t>
      </w:r>
      <w:proofErr w:type="spellEnd"/>
      <w:r w:rsidRPr="007A2E24">
        <w:rPr>
          <w:rFonts w:asciiTheme="minorHAnsi" w:hAnsiTheme="minorHAnsi" w:cstheme="minorHAnsi"/>
        </w:rPr>
        <w:t xml:space="preserve"> around diet and body image—remains underexplored. This study systematically reviewed quantitative research on the relationship between SM use and symptoms of orthorexia nervosa and muscle dysmorphia.</w:t>
      </w:r>
    </w:p>
    <w:p w14:paraId="669A0FDB" w14:textId="77777777" w:rsidR="0095785F" w:rsidRPr="009F474D" w:rsidRDefault="0095785F" w:rsidP="004E77A5">
      <w:pPr>
        <w:rPr>
          <w:rFonts w:asciiTheme="minorHAnsi" w:hAnsiTheme="minorHAnsi" w:cstheme="minorHAnsi"/>
        </w:rPr>
      </w:pPr>
    </w:p>
    <w:p w14:paraId="203451F9" w14:textId="0779105E" w:rsidR="00F10C31" w:rsidRPr="009F474D" w:rsidRDefault="00F10C31" w:rsidP="004E77A5">
      <w:pPr>
        <w:rPr>
          <w:rFonts w:asciiTheme="minorHAnsi" w:hAnsiTheme="minorHAnsi" w:cstheme="minorHAnsi"/>
          <w:b/>
          <w:i/>
          <w:color w:val="943634" w:themeColor="accent2" w:themeShade="BF"/>
        </w:rPr>
      </w:pPr>
      <w:r w:rsidRPr="009F474D">
        <w:rPr>
          <w:rFonts w:asciiTheme="minorHAnsi" w:hAnsiTheme="minorHAnsi" w:cstheme="minorHAnsi"/>
          <w:b/>
          <w:i/>
          <w:color w:val="943634" w:themeColor="accent2" w:themeShade="BF"/>
        </w:rPr>
        <w:t>Forensic</w:t>
      </w:r>
    </w:p>
    <w:p w14:paraId="20207E2F" w14:textId="1292953D" w:rsidR="00A94B5D" w:rsidRDefault="00A94B5D" w:rsidP="00A94B5D">
      <w:pPr>
        <w:pStyle w:val="ListParagraph"/>
        <w:numPr>
          <w:ilvl w:val="0"/>
          <w:numId w:val="8"/>
        </w:numPr>
        <w:rPr>
          <w:rFonts w:asciiTheme="minorHAnsi" w:hAnsiTheme="minorHAnsi" w:cstheme="minorHAnsi"/>
        </w:rPr>
      </w:pPr>
      <w:r>
        <w:rPr>
          <w:rFonts w:asciiTheme="minorHAnsi" w:hAnsiTheme="minorHAnsi" w:cstheme="minorHAnsi"/>
        </w:rPr>
        <w:t xml:space="preserve">For research on forensic services, please sign up to our twice yearly </w:t>
      </w:r>
      <w:hyperlink r:id="rId27" w:history="1">
        <w:r w:rsidRPr="00A94B5D">
          <w:rPr>
            <w:rStyle w:val="Hyperlink"/>
            <w:rFonts w:asciiTheme="minorHAnsi" w:hAnsiTheme="minorHAnsi" w:cstheme="minorHAnsi"/>
            <w:sz w:val="24"/>
          </w:rPr>
          <w:t>Forensic and Secure Mental Health Bulletin</w:t>
        </w:r>
      </w:hyperlink>
      <w:r>
        <w:rPr>
          <w:rFonts w:asciiTheme="minorHAnsi" w:hAnsiTheme="minorHAnsi" w:cstheme="minorHAnsi"/>
        </w:rPr>
        <w:t xml:space="preserve">. Next editions </w:t>
      </w:r>
      <w:proofErr w:type="gramStart"/>
      <w:r>
        <w:rPr>
          <w:rFonts w:asciiTheme="minorHAnsi" w:hAnsiTheme="minorHAnsi" w:cstheme="minorHAnsi"/>
        </w:rPr>
        <w:t>is</w:t>
      </w:r>
      <w:proofErr w:type="gramEnd"/>
      <w:r>
        <w:rPr>
          <w:rFonts w:asciiTheme="minorHAnsi" w:hAnsiTheme="minorHAnsi" w:cstheme="minorHAnsi"/>
        </w:rPr>
        <w:t xml:space="preserve"> due in November 2025. </w:t>
      </w:r>
    </w:p>
    <w:p w14:paraId="6E3437BA" w14:textId="75CD2EAC" w:rsidR="00AA7E49" w:rsidRPr="00A94B5D" w:rsidRDefault="00A94B5D" w:rsidP="00A94B5D">
      <w:pPr>
        <w:pStyle w:val="ListParagraph"/>
        <w:ind w:left="410"/>
        <w:rPr>
          <w:rFonts w:asciiTheme="minorHAnsi" w:hAnsiTheme="minorHAnsi" w:cstheme="minorHAnsi"/>
        </w:rPr>
      </w:pPr>
      <w:r>
        <w:rPr>
          <w:rFonts w:asciiTheme="minorHAnsi" w:hAnsiTheme="minorHAnsi" w:cstheme="minorHAnsi"/>
        </w:rPr>
        <w:t xml:space="preserve">Email: </w:t>
      </w:r>
      <w:hyperlink r:id="rId28" w:history="1">
        <w:r w:rsidRPr="00945B95">
          <w:rPr>
            <w:rStyle w:val="Hyperlink"/>
            <w:rFonts w:asciiTheme="minorHAnsi" w:hAnsiTheme="minorHAnsi" w:cstheme="minorHAnsi"/>
            <w:sz w:val="24"/>
          </w:rPr>
          <w:t>library.enquiries@cntw.nhs.uk</w:t>
        </w:r>
      </w:hyperlink>
      <w:r>
        <w:rPr>
          <w:rFonts w:asciiTheme="minorHAnsi" w:hAnsiTheme="minorHAnsi" w:cstheme="minorHAnsi"/>
        </w:rPr>
        <w:t xml:space="preserve"> to be added to the distribution.</w:t>
      </w:r>
    </w:p>
    <w:p w14:paraId="151099EA" w14:textId="77777777" w:rsidR="004E77A5" w:rsidRPr="009F474D" w:rsidRDefault="004E77A5" w:rsidP="004E77A5">
      <w:pPr>
        <w:rPr>
          <w:rFonts w:asciiTheme="minorHAnsi" w:hAnsiTheme="minorHAnsi" w:cstheme="minorHAnsi"/>
          <w:iCs/>
        </w:rPr>
      </w:pPr>
    </w:p>
    <w:p w14:paraId="65C26D88" w14:textId="77777777" w:rsidR="00ED3023" w:rsidRPr="009F474D" w:rsidRDefault="00ED3023" w:rsidP="004E77A5">
      <w:pPr>
        <w:rPr>
          <w:rFonts w:asciiTheme="minorHAnsi" w:eastAsiaTheme="minorHAnsi" w:hAnsiTheme="minorHAnsi" w:cstheme="minorHAnsi"/>
          <w:b/>
          <w:i/>
          <w:color w:val="943634" w:themeColor="accent2" w:themeShade="BF"/>
        </w:rPr>
      </w:pPr>
      <w:r w:rsidRPr="009F474D">
        <w:rPr>
          <w:rFonts w:asciiTheme="minorHAnsi" w:eastAsiaTheme="minorHAnsi" w:hAnsiTheme="minorHAnsi" w:cstheme="minorHAnsi"/>
          <w:b/>
          <w:i/>
          <w:color w:val="943634" w:themeColor="accent2" w:themeShade="BF"/>
        </w:rPr>
        <w:t>Maternal and Perinatal Health</w:t>
      </w:r>
    </w:p>
    <w:p w14:paraId="6EF0DA76" w14:textId="5DA2BFA4" w:rsidR="00ED3023" w:rsidRDefault="00ED3023" w:rsidP="004E77A5">
      <w:pPr>
        <w:rPr>
          <w:rFonts w:asciiTheme="minorHAnsi" w:hAnsiTheme="minorHAnsi" w:cstheme="minorHAnsi"/>
        </w:rPr>
      </w:pPr>
    </w:p>
    <w:p w14:paraId="33BC8D2E" w14:textId="44EAC124" w:rsidR="00110D17" w:rsidRPr="00110D17" w:rsidRDefault="00110D17" w:rsidP="00110D17">
      <w:pPr>
        <w:rPr>
          <w:rFonts w:asciiTheme="minorHAnsi" w:hAnsiTheme="minorHAnsi" w:cstheme="minorHAnsi"/>
          <w:b/>
          <w:bCs/>
        </w:rPr>
      </w:pPr>
      <w:hyperlink r:id="rId29" w:history="1">
        <w:r w:rsidRPr="00110D17">
          <w:rPr>
            <w:rStyle w:val="Hyperlink"/>
            <w:rFonts w:asciiTheme="minorHAnsi" w:hAnsiTheme="minorHAnsi" w:cstheme="minorHAnsi"/>
            <w:bCs/>
            <w:sz w:val="24"/>
          </w:rPr>
          <w:t>Evidence-based clinical practice guidelines for prevention, screening and treatment of peripartum depression</w:t>
        </w:r>
      </w:hyperlink>
    </w:p>
    <w:p w14:paraId="1F662DE8" w14:textId="17523DF8" w:rsidR="00110D17" w:rsidRDefault="00110D17" w:rsidP="004E77A5">
      <w:pPr>
        <w:rPr>
          <w:rFonts w:ascii="Aptos" w:hAnsi="Aptos" w:cstheme="minorHAnsi"/>
          <w:i/>
          <w:color w:val="943634" w:themeColor="accent2" w:themeShade="BF"/>
          <w:sz w:val="22"/>
          <w:szCs w:val="22"/>
        </w:rPr>
      </w:pPr>
      <w:proofErr w:type="spellStart"/>
      <w:r>
        <w:rPr>
          <w:rFonts w:asciiTheme="minorHAnsi" w:hAnsiTheme="minorHAnsi" w:cstheme="minorHAnsi"/>
        </w:rPr>
        <w:t>BYPsych</w:t>
      </w:r>
      <w:proofErr w:type="spellEnd"/>
      <w:r>
        <w:rPr>
          <w:rFonts w:asciiTheme="minorHAnsi" w:hAnsiTheme="minorHAnsi" w:cstheme="minorHAnsi"/>
        </w:rPr>
        <w:t xml:space="preserve">, 26 June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6B8F2D62" w14:textId="1A7B8DC1" w:rsidR="00110D17" w:rsidRDefault="00110D17" w:rsidP="004E77A5">
      <w:pPr>
        <w:rPr>
          <w:rFonts w:asciiTheme="minorHAnsi" w:hAnsiTheme="minorHAnsi" w:cstheme="minorHAnsi"/>
        </w:rPr>
      </w:pPr>
      <w:r w:rsidRPr="00110D17">
        <w:rPr>
          <w:rFonts w:asciiTheme="minorHAnsi" w:hAnsiTheme="minorHAnsi" w:cstheme="minorHAnsi"/>
        </w:rPr>
        <w:t>This study aimed to collect up-to-date evidence on the effectiveness of interventions and provide recommendations for prevention, screening and treating PPD.</w:t>
      </w:r>
    </w:p>
    <w:p w14:paraId="556D33BA" w14:textId="77777777" w:rsidR="001D4961" w:rsidRDefault="001D4961" w:rsidP="004E77A5">
      <w:pPr>
        <w:rPr>
          <w:rFonts w:asciiTheme="minorHAnsi" w:hAnsiTheme="minorHAnsi" w:cstheme="minorHAnsi"/>
        </w:rPr>
      </w:pPr>
    </w:p>
    <w:p w14:paraId="1C53B838" w14:textId="527F9808" w:rsidR="001D4961" w:rsidRDefault="001D4961" w:rsidP="001D4961">
      <w:pPr>
        <w:rPr>
          <w:rFonts w:asciiTheme="minorHAnsi" w:hAnsiTheme="minorHAnsi" w:cstheme="minorHAnsi"/>
          <w:b/>
          <w:bCs/>
        </w:rPr>
      </w:pPr>
      <w:hyperlink r:id="rId30" w:history="1">
        <w:r w:rsidRPr="001D4961">
          <w:rPr>
            <w:rStyle w:val="Hyperlink"/>
            <w:rFonts w:asciiTheme="minorHAnsi" w:hAnsiTheme="minorHAnsi" w:cstheme="minorHAnsi"/>
            <w:bCs/>
            <w:sz w:val="24"/>
          </w:rPr>
          <w:t>The Impact of Online Mindfulness Interventions on Postpartum Depression: A Systematic Review and Meta-Analysis</w:t>
        </w:r>
      </w:hyperlink>
    </w:p>
    <w:p w14:paraId="3ABFECB5" w14:textId="77777777" w:rsidR="001D4961" w:rsidRPr="00E1085C" w:rsidRDefault="001D4961" w:rsidP="001D4961">
      <w:pPr>
        <w:rPr>
          <w:rFonts w:ascii="Aptos" w:hAnsi="Aptos" w:cstheme="minorHAnsi"/>
          <w:i/>
          <w:color w:val="943634" w:themeColor="accent2" w:themeShade="BF"/>
          <w:sz w:val="22"/>
          <w:szCs w:val="22"/>
        </w:rPr>
      </w:pPr>
      <w:r w:rsidRPr="001D4961">
        <w:rPr>
          <w:rFonts w:asciiTheme="minorHAnsi" w:hAnsiTheme="minorHAnsi" w:cstheme="minorHAnsi"/>
        </w:rPr>
        <w:t xml:space="preserve">Int J of Mental Health Nursing, July 2025. </w:t>
      </w:r>
      <w:r>
        <w:rPr>
          <w:rFonts w:ascii="Aptos" w:hAnsi="Aptos" w:cstheme="minorHAnsi"/>
          <w:i/>
          <w:color w:val="943634" w:themeColor="accent2" w:themeShade="BF"/>
          <w:sz w:val="22"/>
          <w:szCs w:val="22"/>
        </w:rPr>
        <w:t xml:space="preserve">Access with your </w:t>
      </w:r>
      <w:proofErr w:type="spellStart"/>
      <w:r>
        <w:rPr>
          <w:rFonts w:ascii="Aptos" w:hAnsi="Aptos" w:cstheme="minorHAnsi"/>
          <w:i/>
          <w:color w:val="943634" w:themeColor="accent2" w:themeShade="BF"/>
          <w:sz w:val="22"/>
          <w:szCs w:val="22"/>
        </w:rPr>
        <w:t>OpenAthens</w:t>
      </w:r>
      <w:proofErr w:type="spellEnd"/>
      <w:r>
        <w:rPr>
          <w:rFonts w:ascii="Aptos" w:hAnsi="Aptos" w:cstheme="minorHAnsi"/>
          <w:i/>
          <w:color w:val="943634" w:themeColor="accent2" w:themeShade="BF"/>
          <w:sz w:val="22"/>
          <w:szCs w:val="22"/>
        </w:rPr>
        <w:t xml:space="preserve"> account.</w:t>
      </w:r>
    </w:p>
    <w:p w14:paraId="64D437AE" w14:textId="0F97FB9D" w:rsidR="001D4961" w:rsidRPr="001D4961" w:rsidRDefault="001D4961" w:rsidP="001D4961">
      <w:pPr>
        <w:rPr>
          <w:rFonts w:asciiTheme="minorHAnsi" w:hAnsiTheme="minorHAnsi" w:cstheme="minorHAnsi"/>
        </w:rPr>
      </w:pPr>
      <w:r w:rsidRPr="001D4961">
        <w:rPr>
          <w:rFonts w:asciiTheme="minorHAnsi" w:hAnsiTheme="minorHAnsi" w:cstheme="minorHAnsi"/>
        </w:rPr>
        <w:t>Online mindfulness interventions provide a promising alternative, offering flexible and low-risk support that overcomes barriers like stigma and accessibility. This review aimed to assess the effects of online mindfulness interventions on postpartum depression, anxiety, and stress symptoms</w:t>
      </w:r>
      <w:r>
        <w:rPr>
          <w:rFonts w:asciiTheme="minorHAnsi" w:hAnsiTheme="minorHAnsi" w:cstheme="minorHAnsi"/>
        </w:rPr>
        <w:t>.</w:t>
      </w:r>
    </w:p>
    <w:p w14:paraId="452EB1E2" w14:textId="77777777" w:rsidR="001D4961" w:rsidRDefault="001D4961" w:rsidP="004E77A5">
      <w:pPr>
        <w:rPr>
          <w:rFonts w:asciiTheme="minorHAnsi" w:hAnsiTheme="minorHAnsi" w:cstheme="minorHAnsi"/>
        </w:rPr>
      </w:pPr>
    </w:p>
    <w:p w14:paraId="680ED47C" w14:textId="3FD9EF9B" w:rsidR="00DE7998" w:rsidRPr="00DE7998" w:rsidRDefault="00DE7998" w:rsidP="00DE7998">
      <w:pPr>
        <w:rPr>
          <w:rFonts w:asciiTheme="minorHAnsi" w:hAnsiTheme="minorHAnsi" w:cstheme="minorHAnsi"/>
          <w:b/>
          <w:bCs/>
        </w:rPr>
      </w:pPr>
      <w:hyperlink r:id="rId31" w:history="1">
        <w:r w:rsidRPr="00DE7998">
          <w:rPr>
            <w:rStyle w:val="Hyperlink"/>
            <w:rFonts w:asciiTheme="minorHAnsi" w:hAnsiTheme="minorHAnsi" w:cstheme="minorHAnsi"/>
            <w:bCs/>
            <w:sz w:val="24"/>
          </w:rPr>
          <w:t>The Role of Menopause Hormone Therapy in Psychiatric Symptoms and Disorders: A Review of Evidence</w:t>
        </w:r>
      </w:hyperlink>
    </w:p>
    <w:p w14:paraId="02E4E63B" w14:textId="3E030960" w:rsidR="00DE7998" w:rsidRDefault="00DE7998" w:rsidP="004E77A5">
      <w:pPr>
        <w:rPr>
          <w:rFonts w:ascii="Aptos" w:hAnsi="Aptos" w:cstheme="minorHAnsi"/>
          <w:i/>
          <w:color w:val="943634" w:themeColor="accent2" w:themeShade="BF"/>
          <w:sz w:val="22"/>
          <w:szCs w:val="22"/>
        </w:rPr>
      </w:pPr>
      <w:r>
        <w:rPr>
          <w:rFonts w:asciiTheme="minorHAnsi" w:hAnsiTheme="minorHAnsi" w:cstheme="minorHAnsi"/>
        </w:rPr>
        <w:t xml:space="preserve">Current Treatment Options in Psychiatry, May 2025. </w:t>
      </w:r>
      <w:r>
        <w:rPr>
          <w:rFonts w:ascii="Aptos" w:hAnsi="Aptos" w:cstheme="minorHAnsi"/>
          <w:i/>
          <w:color w:val="943634" w:themeColor="accent2" w:themeShade="BF"/>
          <w:sz w:val="22"/>
          <w:szCs w:val="22"/>
        </w:rPr>
        <w:t xml:space="preserve">Access with your </w:t>
      </w:r>
      <w:proofErr w:type="spellStart"/>
      <w:r>
        <w:rPr>
          <w:rFonts w:ascii="Aptos" w:hAnsi="Aptos" w:cstheme="minorHAnsi"/>
          <w:i/>
          <w:color w:val="943634" w:themeColor="accent2" w:themeShade="BF"/>
          <w:sz w:val="22"/>
          <w:szCs w:val="22"/>
        </w:rPr>
        <w:t>OpenAthens</w:t>
      </w:r>
      <w:proofErr w:type="spellEnd"/>
      <w:r>
        <w:rPr>
          <w:rFonts w:ascii="Aptos" w:hAnsi="Aptos" w:cstheme="minorHAnsi"/>
          <w:i/>
          <w:color w:val="943634" w:themeColor="accent2" w:themeShade="BF"/>
          <w:sz w:val="22"/>
          <w:szCs w:val="22"/>
        </w:rPr>
        <w:t xml:space="preserve"> account.</w:t>
      </w:r>
    </w:p>
    <w:p w14:paraId="236C619F" w14:textId="5A873341" w:rsidR="00DE7998" w:rsidRDefault="00DE7998" w:rsidP="004E77A5">
      <w:pPr>
        <w:rPr>
          <w:rFonts w:asciiTheme="minorHAnsi" w:hAnsiTheme="minorHAnsi" w:cstheme="minorHAnsi"/>
        </w:rPr>
      </w:pPr>
      <w:r w:rsidRPr="00DE7998">
        <w:rPr>
          <w:rFonts w:asciiTheme="minorHAnsi" w:hAnsiTheme="minorHAnsi" w:cstheme="minorHAnsi"/>
        </w:rPr>
        <w:t xml:space="preserve">Due to its ability to stabilize hormone levels, menopause hormone therapy (MHT) has gained interest for its potential role in treating psychiatric conditions. This review examines the evidence of MHT’s effects on depressive, anxiety, cognitive, bipolar, and psychotic symptoms and disorders during perimenopause and </w:t>
      </w:r>
      <w:proofErr w:type="spellStart"/>
      <w:r w:rsidRPr="00DE7998">
        <w:rPr>
          <w:rFonts w:asciiTheme="minorHAnsi" w:hAnsiTheme="minorHAnsi" w:cstheme="minorHAnsi"/>
        </w:rPr>
        <w:t>postmenopause</w:t>
      </w:r>
      <w:proofErr w:type="spellEnd"/>
      <w:r w:rsidRPr="00DE7998">
        <w:rPr>
          <w:rFonts w:asciiTheme="minorHAnsi" w:hAnsiTheme="minorHAnsi" w:cstheme="minorHAnsi"/>
        </w:rPr>
        <w:t>.</w:t>
      </w:r>
    </w:p>
    <w:p w14:paraId="703AEAA2" w14:textId="77777777" w:rsidR="00335831" w:rsidRDefault="00335831" w:rsidP="004E77A5">
      <w:pPr>
        <w:rPr>
          <w:rFonts w:asciiTheme="minorHAnsi" w:hAnsiTheme="minorHAnsi" w:cstheme="minorHAnsi"/>
          <w:b/>
          <w:i/>
          <w:color w:val="943634" w:themeColor="accent2" w:themeShade="BF"/>
        </w:rPr>
      </w:pPr>
      <w:bookmarkStart w:id="0" w:name="Mood"/>
    </w:p>
    <w:p w14:paraId="1C607989" w14:textId="0F594F11" w:rsidR="0062404A" w:rsidRPr="009F474D" w:rsidRDefault="0062404A" w:rsidP="004E77A5">
      <w:pPr>
        <w:rPr>
          <w:rFonts w:asciiTheme="minorHAnsi" w:hAnsiTheme="minorHAnsi" w:cstheme="minorHAnsi"/>
          <w:b/>
          <w:i/>
          <w:color w:val="943634" w:themeColor="accent2" w:themeShade="BF"/>
        </w:rPr>
      </w:pPr>
      <w:r w:rsidRPr="009F474D">
        <w:rPr>
          <w:rFonts w:asciiTheme="minorHAnsi" w:hAnsiTheme="minorHAnsi" w:cstheme="minorHAnsi"/>
          <w:b/>
          <w:i/>
          <w:color w:val="943634" w:themeColor="accent2" w:themeShade="BF"/>
        </w:rPr>
        <w:t>Mood [affective] disorders</w:t>
      </w:r>
      <w:bookmarkEnd w:id="0"/>
    </w:p>
    <w:p w14:paraId="3C232CA6" w14:textId="7A7DB077" w:rsidR="0062404A" w:rsidRDefault="0062404A" w:rsidP="004E77A5">
      <w:pPr>
        <w:rPr>
          <w:rFonts w:asciiTheme="minorHAnsi" w:hAnsiTheme="minorHAnsi" w:cstheme="minorHAnsi"/>
          <w:color w:val="943634" w:themeColor="accent2" w:themeShade="BF"/>
        </w:rPr>
      </w:pPr>
    </w:p>
    <w:p w14:paraId="2536BED6" w14:textId="546C61EE" w:rsidR="00963139" w:rsidRDefault="00963139" w:rsidP="00963139">
      <w:pPr>
        <w:rPr>
          <w:rFonts w:asciiTheme="minorHAnsi" w:hAnsiTheme="minorHAnsi" w:cstheme="minorHAnsi"/>
          <w:b/>
          <w:bCs/>
          <w:color w:val="943634" w:themeColor="accent2" w:themeShade="BF"/>
        </w:rPr>
      </w:pPr>
      <w:hyperlink r:id="rId32" w:history="1">
        <w:r w:rsidRPr="00963139">
          <w:rPr>
            <w:rStyle w:val="Hyperlink"/>
            <w:rFonts w:asciiTheme="minorHAnsi" w:hAnsiTheme="minorHAnsi" w:cstheme="minorHAnsi"/>
            <w:bCs/>
            <w:sz w:val="24"/>
          </w:rPr>
          <w:t xml:space="preserve">Association Between Inflammatory Markers and Cognitive Function in Adults </w:t>
        </w:r>
        <w:proofErr w:type="gramStart"/>
        <w:r w:rsidRPr="00963139">
          <w:rPr>
            <w:rStyle w:val="Hyperlink"/>
            <w:rFonts w:asciiTheme="minorHAnsi" w:hAnsiTheme="minorHAnsi" w:cstheme="minorHAnsi"/>
            <w:bCs/>
            <w:sz w:val="24"/>
          </w:rPr>
          <w:t>With</w:t>
        </w:r>
        <w:proofErr w:type="gramEnd"/>
        <w:r w:rsidRPr="00963139">
          <w:rPr>
            <w:rStyle w:val="Hyperlink"/>
            <w:rFonts w:asciiTheme="minorHAnsi" w:hAnsiTheme="minorHAnsi" w:cstheme="minorHAnsi"/>
            <w:bCs/>
            <w:sz w:val="24"/>
          </w:rPr>
          <w:t xml:space="preserve"> Bipolar Disorder: A Systematic Review</w:t>
        </w:r>
      </w:hyperlink>
    </w:p>
    <w:p w14:paraId="6205CDD4" w14:textId="4D8915DD" w:rsidR="00963139" w:rsidRPr="00E1085C" w:rsidRDefault="00963139" w:rsidP="00963139">
      <w:pPr>
        <w:rPr>
          <w:rFonts w:ascii="Aptos" w:hAnsi="Aptos" w:cstheme="minorHAnsi"/>
          <w:i/>
          <w:color w:val="943634" w:themeColor="accent2" w:themeShade="BF"/>
          <w:sz w:val="22"/>
          <w:szCs w:val="22"/>
        </w:rPr>
      </w:pPr>
      <w:r w:rsidRPr="00963139">
        <w:rPr>
          <w:rFonts w:asciiTheme="minorHAnsi" w:hAnsiTheme="minorHAnsi" w:cstheme="minorHAnsi"/>
        </w:rPr>
        <w:t xml:space="preserve">Acta </w:t>
      </w:r>
      <w:proofErr w:type="spellStart"/>
      <w:r w:rsidRPr="00963139">
        <w:rPr>
          <w:rFonts w:asciiTheme="minorHAnsi" w:hAnsiTheme="minorHAnsi" w:cstheme="minorHAnsi"/>
        </w:rPr>
        <w:t>Psychiatrica</w:t>
      </w:r>
      <w:proofErr w:type="spellEnd"/>
      <w:r w:rsidRPr="00963139">
        <w:rPr>
          <w:rFonts w:asciiTheme="minorHAnsi" w:hAnsiTheme="minorHAnsi" w:cstheme="minorHAnsi"/>
        </w:rPr>
        <w:t xml:space="preserve"> Scandinavica</w:t>
      </w:r>
      <w:r>
        <w:rPr>
          <w:rFonts w:asciiTheme="minorHAnsi" w:hAnsiTheme="minorHAnsi" w:cstheme="minorHAnsi"/>
        </w:rPr>
        <w:t xml:space="preserve">, 4 June 2025. </w:t>
      </w:r>
      <w:r>
        <w:rPr>
          <w:rFonts w:ascii="Aptos" w:hAnsi="Aptos" w:cstheme="minorHAnsi"/>
          <w:i/>
          <w:color w:val="943634" w:themeColor="accent2" w:themeShade="BF"/>
          <w:sz w:val="22"/>
          <w:szCs w:val="22"/>
        </w:rPr>
        <w:t xml:space="preserve">Access with your </w:t>
      </w:r>
      <w:proofErr w:type="spellStart"/>
      <w:r>
        <w:rPr>
          <w:rFonts w:ascii="Aptos" w:hAnsi="Aptos" w:cstheme="minorHAnsi"/>
          <w:i/>
          <w:color w:val="943634" w:themeColor="accent2" w:themeShade="BF"/>
          <w:sz w:val="22"/>
          <w:szCs w:val="22"/>
        </w:rPr>
        <w:t>OpenAthens</w:t>
      </w:r>
      <w:proofErr w:type="spellEnd"/>
      <w:r>
        <w:rPr>
          <w:rFonts w:ascii="Aptos" w:hAnsi="Aptos" w:cstheme="minorHAnsi"/>
          <w:i/>
          <w:color w:val="943634" w:themeColor="accent2" w:themeShade="BF"/>
          <w:sz w:val="22"/>
          <w:szCs w:val="22"/>
        </w:rPr>
        <w:t xml:space="preserve"> account.</w:t>
      </w:r>
    </w:p>
    <w:p w14:paraId="5EC58D73" w14:textId="19C18F8C" w:rsidR="00963139" w:rsidRDefault="00963139" w:rsidP="00963139">
      <w:pPr>
        <w:rPr>
          <w:rFonts w:asciiTheme="minorHAnsi" w:hAnsiTheme="minorHAnsi" w:cstheme="minorHAnsi"/>
        </w:rPr>
      </w:pPr>
      <w:r w:rsidRPr="00963139">
        <w:rPr>
          <w:rFonts w:asciiTheme="minorHAnsi" w:hAnsiTheme="minorHAnsi" w:cstheme="minorHAnsi"/>
        </w:rPr>
        <w:t>Bipolar disorder (BD) is frequently associated with cognitive dysfunction, which can significantly impact the quality of life and functional recovery of affected individuals. Growing evidence suggests that inflammation may contribute to the cognitive dysfunction observed in BD.</w:t>
      </w:r>
    </w:p>
    <w:p w14:paraId="2F3B0298" w14:textId="77777777" w:rsidR="00B737B1" w:rsidRDefault="00B737B1" w:rsidP="00963139">
      <w:pPr>
        <w:rPr>
          <w:rFonts w:asciiTheme="minorHAnsi" w:hAnsiTheme="minorHAnsi" w:cstheme="minorHAnsi"/>
        </w:rPr>
      </w:pPr>
    </w:p>
    <w:p w14:paraId="57B8647E" w14:textId="6AD96798" w:rsidR="00B737B1" w:rsidRDefault="00B737B1" w:rsidP="00B737B1">
      <w:pPr>
        <w:rPr>
          <w:rFonts w:asciiTheme="minorHAnsi" w:hAnsiTheme="minorHAnsi" w:cstheme="minorHAnsi"/>
          <w:b/>
          <w:bCs/>
        </w:rPr>
      </w:pPr>
      <w:hyperlink r:id="rId33" w:history="1">
        <w:r w:rsidRPr="00B737B1">
          <w:rPr>
            <w:rStyle w:val="Hyperlink"/>
            <w:rFonts w:asciiTheme="minorHAnsi" w:hAnsiTheme="minorHAnsi" w:cstheme="minorHAnsi"/>
            <w:bCs/>
            <w:sz w:val="24"/>
          </w:rPr>
          <w:t>Efficacy of psychological interventions for adult PTSD in reducing comorbid depression: systematic review and meta-analysis of randomised controlled trials</w:t>
        </w:r>
      </w:hyperlink>
    </w:p>
    <w:p w14:paraId="028BEBC8" w14:textId="012D0CD5" w:rsidR="00B737B1" w:rsidRPr="00B737B1" w:rsidRDefault="00B737B1" w:rsidP="00B737B1">
      <w:pPr>
        <w:rPr>
          <w:rFonts w:asciiTheme="minorHAnsi" w:hAnsiTheme="minorHAnsi" w:cstheme="minorHAnsi"/>
        </w:rPr>
      </w:pPr>
      <w:proofErr w:type="spellStart"/>
      <w:r w:rsidRPr="00B737B1">
        <w:rPr>
          <w:rFonts w:asciiTheme="minorHAnsi" w:hAnsiTheme="minorHAnsi" w:cstheme="minorHAnsi"/>
        </w:rPr>
        <w:t>BJPscyh</w:t>
      </w:r>
      <w:proofErr w:type="spellEnd"/>
      <w:r>
        <w:rPr>
          <w:rFonts w:asciiTheme="minorHAnsi" w:hAnsiTheme="minorHAnsi" w:cstheme="minorHAnsi"/>
        </w:rPr>
        <w:t xml:space="preserve">, 20 Aug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617F051B" w14:textId="1223CB52" w:rsidR="00B737B1" w:rsidRPr="00963139" w:rsidRDefault="00B737B1" w:rsidP="00963139">
      <w:pPr>
        <w:rPr>
          <w:rFonts w:asciiTheme="minorHAnsi" w:hAnsiTheme="minorHAnsi" w:cstheme="minorHAnsi"/>
        </w:rPr>
      </w:pPr>
      <w:r w:rsidRPr="00B737B1">
        <w:rPr>
          <w:rFonts w:asciiTheme="minorHAnsi" w:hAnsiTheme="minorHAnsi" w:cstheme="minorHAnsi"/>
        </w:rPr>
        <w:t>Post-traumatic stress disorder (PTSD) and depression are highly comorbid. A comprehensive meta-analysis on the efficacy of PTSD-specific psychotherapies in reducing comorbid depression is lacking.</w:t>
      </w:r>
    </w:p>
    <w:p w14:paraId="07024506" w14:textId="77777777" w:rsidR="00963139" w:rsidRDefault="00963139" w:rsidP="004E77A5">
      <w:pPr>
        <w:rPr>
          <w:rFonts w:asciiTheme="minorHAnsi" w:hAnsiTheme="minorHAnsi" w:cstheme="minorHAnsi"/>
          <w:color w:val="943634" w:themeColor="accent2" w:themeShade="BF"/>
        </w:rPr>
      </w:pPr>
    </w:p>
    <w:p w14:paraId="217EBDC7" w14:textId="55C65F08" w:rsidR="00B737B1" w:rsidRDefault="00B737B1" w:rsidP="00B737B1">
      <w:pPr>
        <w:rPr>
          <w:rFonts w:asciiTheme="minorHAnsi" w:hAnsiTheme="minorHAnsi" w:cstheme="minorHAnsi"/>
          <w:b/>
          <w:bCs/>
          <w:color w:val="943634" w:themeColor="accent2" w:themeShade="BF"/>
        </w:rPr>
      </w:pPr>
      <w:hyperlink r:id="rId34" w:history="1">
        <w:r w:rsidRPr="00B737B1">
          <w:rPr>
            <w:rStyle w:val="Hyperlink"/>
            <w:rFonts w:asciiTheme="minorHAnsi" w:hAnsiTheme="minorHAnsi" w:cstheme="minorHAnsi"/>
            <w:bCs/>
            <w:sz w:val="24"/>
          </w:rPr>
          <w:t>Transdiagnostic efficacy of lurasidone on depressive symptoms: systematic review and meta-analysis of randomised controlled trials</w:t>
        </w:r>
      </w:hyperlink>
    </w:p>
    <w:p w14:paraId="340ED721" w14:textId="0E8B08E7" w:rsidR="00B737B1" w:rsidRPr="00B737B1" w:rsidRDefault="00B737B1" w:rsidP="00B737B1">
      <w:pPr>
        <w:rPr>
          <w:rFonts w:asciiTheme="minorHAnsi" w:hAnsiTheme="minorHAnsi" w:cstheme="minorHAnsi"/>
        </w:rPr>
      </w:pPr>
      <w:proofErr w:type="spellStart"/>
      <w:r w:rsidRPr="00B737B1">
        <w:rPr>
          <w:rFonts w:asciiTheme="minorHAnsi" w:hAnsiTheme="minorHAnsi" w:cstheme="minorHAnsi"/>
        </w:rPr>
        <w:t>BJPsych</w:t>
      </w:r>
      <w:proofErr w:type="spellEnd"/>
      <w:r w:rsidRPr="00B737B1">
        <w:rPr>
          <w:rFonts w:asciiTheme="minorHAnsi" w:hAnsiTheme="minorHAnsi" w:cstheme="minorHAnsi"/>
        </w:rPr>
        <w:t xml:space="preserve">, </w:t>
      </w:r>
      <w:r>
        <w:rPr>
          <w:rFonts w:asciiTheme="minorHAnsi" w:hAnsiTheme="minorHAnsi" w:cstheme="minorHAnsi"/>
        </w:rPr>
        <w:t xml:space="preserve">20 Aug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4DD1969B" w14:textId="2121AD5D" w:rsidR="00B737B1" w:rsidRDefault="00110D17" w:rsidP="00B737B1">
      <w:pPr>
        <w:rPr>
          <w:rFonts w:asciiTheme="minorHAnsi" w:hAnsiTheme="minorHAnsi" w:cstheme="minorHAnsi"/>
        </w:rPr>
      </w:pPr>
      <w:r>
        <w:rPr>
          <w:rFonts w:asciiTheme="minorHAnsi" w:hAnsiTheme="minorHAnsi" w:cstheme="minorHAnsi"/>
        </w:rPr>
        <w:t>Lu</w:t>
      </w:r>
      <w:r w:rsidRPr="00110D17">
        <w:rPr>
          <w:rFonts w:asciiTheme="minorHAnsi" w:hAnsiTheme="minorHAnsi" w:cstheme="minorHAnsi"/>
        </w:rPr>
        <w:t>rasidone is a second-generation antipsychotic with antidepressant properties, but its effect on depressive symptoms across diagnostic domains is not known.</w:t>
      </w:r>
    </w:p>
    <w:p w14:paraId="1D3CD2AF" w14:textId="77777777" w:rsidR="00DE7998" w:rsidRDefault="00DE7998" w:rsidP="00B737B1">
      <w:pPr>
        <w:rPr>
          <w:rFonts w:asciiTheme="minorHAnsi" w:hAnsiTheme="minorHAnsi" w:cstheme="minorHAnsi"/>
        </w:rPr>
      </w:pPr>
    </w:p>
    <w:p w14:paraId="36E25A39" w14:textId="76591A4A" w:rsidR="00DE7998" w:rsidRPr="00DE7998" w:rsidRDefault="00DE7998" w:rsidP="00DE7998">
      <w:pPr>
        <w:rPr>
          <w:rFonts w:asciiTheme="minorHAnsi" w:hAnsiTheme="minorHAnsi" w:cstheme="minorHAnsi"/>
          <w:b/>
          <w:bCs/>
        </w:rPr>
      </w:pPr>
      <w:hyperlink r:id="rId35" w:history="1">
        <w:r w:rsidRPr="00DE7998">
          <w:rPr>
            <w:rStyle w:val="Hyperlink"/>
            <w:rFonts w:asciiTheme="minorHAnsi" w:hAnsiTheme="minorHAnsi" w:cstheme="minorHAnsi"/>
            <w:bCs/>
            <w:sz w:val="24"/>
          </w:rPr>
          <w:t xml:space="preserve">The Role of Immunotherapy in the Treatment of Major Depressive Disorder </w:t>
        </w:r>
        <w:proofErr w:type="gramStart"/>
        <w:r w:rsidRPr="00DE7998">
          <w:rPr>
            <w:rStyle w:val="Hyperlink"/>
            <w:rFonts w:asciiTheme="minorHAnsi" w:hAnsiTheme="minorHAnsi" w:cstheme="minorHAnsi"/>
            <w:bCs/>
            <w:sz w:val="24"/>
          </w:rPr>
          <w:t>A</w:t>
        </w:r>
        <w:proofErr w:type="gramEnd"/>
        <w:r w:rsidRPr="00DE7998">
          <w:rPr>
            <w:rStyle w:val="Hyperlink"/>
            <w:rFonts w:asciiTheme="minorHAnsi" w:hAnsiTheme="minorHAnsi" w:cstheme="minorHAnsi"/>
            <w:bCs/>
            <w:sz w:val="24"/>
          </w:rPr>
          <w:t xml:space="preserve"> Narrative Review</w:t>
        </w:r>
      </w:hyperlink>
    </w:p>
    <w:p w14:paraId="49A19A18" w14:textId="0A49465F" w:rsidR="00DE7998" w:rsidRDefault="00DE7998" w:rsidP="00B737B1">
      <w:pPr>
        <w:rPr>
          <w:rFonts w:ascii="Aptos" w:hAnsi="Aptos" w:cstheme="minorHAnsi"/>
          <w:i/>
          <w:color w:val="943634" w:themeColor="accent2" w:themeShade="BF"/>
          <w:sz w:val="22"/>
          <w:szCs w:val="22"/>
        </w:rPr>
      </w:pPr>
      <w:r>
        <w:rPr>
          <w:rFonts w:asciiTheme="minorHAnsi" w:hAnsiTheme="minorHAnsi" w:cstheme="minorHAnsi"/>
        </w:rPr>
        <w:t xml:space="preserve">Current Treatment Options in Psychiatry, May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5A945A1B" w14:textId="615750EB" w:rsidR="00DE7998" w:rsidRPr="00B737B1" w:rsidRDefault="00DE7998" w:rsidP="00B737B1">
      <w:pPr>
        <w:rPr>
          <w:rFonts w:asciiTheme="minorHAnsi" w:hAnsiTheme="minorHAnsi" w:cstheme="minorHAnsi"/>
        </w:rPr>
      </w:pPr>
      <w:r w:rsidRPr="00DE7998">
        <w:rPr>
          <w:rFonts w:asciiTheme="minorHAnsi" w:hAnsiTheme="minorHAnsi" w:cstheme="minorHAnsi"/>
        </w:rPr>
        <w:t>In this review, the authors sought to investigate if there is a relationship between depression and inflammation and evaluate if the use of anti-inflammatory drugs and immunotherapy may help treat depression.</w:t>
      </w:r>
    </w:p>
    <w:p w14:paraId="63B2D541" w14:textId="5197573D" w:rsidR="00793D46" w:rsidRPr="00793D46" w:rsidRDefault="00793D46" w:rsidP="00793D46">
      <w:pPr>
        <w:pStyle w:val="NormalWeb"/>
        <w:shd w:val="clear" w:color="auto" w:fill="FFFFFF"/>
        <w:spacing w:after="0" w:afterAutospacing="0"/>
        <w:rPr>
          <w:rFonts w:asciiTheme="minorHAnsi" w:hAnsiTheme="minorHAnsi" w:cstheme="minorHAnsi"/>
          <w:color w:val="333333"/>
        </w:rPr>
      </w:pPr>
      <w:hyperlink r:id="rId36" w:history="1">
        <w:r w:rsidRPr="00793D46">
          <w:rPr>
            <w:rStyle w:val="Hyperlink"/>
            <w:rFonts w:asciiTheme="minorHAnsi" w:hAnsiTheme="minorHAnsi" w:cstheme="minorHAnsi"/>
            <w:sz w:val="24"/>
          </w:rPr>
          <w:t>Machine learning in the prediction of treatment response for emotional disorders: A systematic review and meta-analysis</w:t>
        </w:r>
      </w:hyperlink>
    </w:p>
    <w:p w14:paraId="2D28F244" w14:textId="5F4562C6" w:rsidR="00983F09" w:rsidRDefault="00793D46" w:rsidP="004E77A5">
      <w:pPr>
        <w:pStyle w:val="NormalWeb"/>
        <w:shd w:val="clear" w:color="auto" w:fill="FFFFFF"/>
        <w:spacing w:before="0" w:beforeAutospacing="0" w:after="0" w:afterAutospacing="0"/>
        <w:rPr>
          <w:rFonts w:asciiTheme="minorHAnsi" w:hAnsiTheme="minorHAnsi" w:cstheme="minorHAnsi"/>
          <w:color w:val="333333"/>
        </w:rPr>
      </w:pPr>
      <w:r>
        <w:rPr>
          <w:rFonts w:asciiTheme="minorHAnsi" w:hAnsiTheme="minorHAnsi" w:cstheme="minorHAnsi"/>
          <w:color w:val="333333"/>
        </w:rPr>
        <w:t xml:space="preserve">Clinical Psychology Review, Aug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78B91B69" w14:textId="72F74A36" w:rsidR="00793D46" w:rsidRDefault="00793D46" w:rsidP="004E77A5">
      <w:pPr>
        <w:pStyle w:val="NormalWeb"/>
        <w:shd w:val="clear" w:color="auto" w:fill="FFFFFF"/>
        <w:spacing w:before="0" w:beforeAutospacing="0" w:after="0" w:afterAutospacing="0"/>
        <w:rPr>
          <w:rFonts w:asciiTheme="minorHAnsi" w:hAnsiTheme="minorHAnsi" w:cstheme="minorHAnsi"/>
          <w:color w:val="333333"/>
        </w:rPr>
      </w:pPr>
      <w:r w:rsidRPr="00793D46">
        <w:rPr>
          <w:rFonts w:asciiTheme="minorHAnsi" w:hAnsiTheme="minorHAnsi" w:cstheme="minorHAnsi"/>
          <w:color w:val="333333"/>
        </w:rPr>
        <w:t>This meta-analysis aims to evaluate the accuracy of </w:t>
      </w:r>
      <w:hyperlink r:id="rId37" w:tooltip="Learn more about ML algorithms from ScienceDirect's AI-generated Topic Pages" w:history="1">
        <w:r w:rsidRPr="00793D46">
          <w:rPr>
            <w:rStyle w:val="Hyperlink"/>
            <w:rFonts w:asciiTheme="minorHAnsi" w:hAnsiTheme="minorHAnsi" w:cstheme="minorHAnsi"/>
            <w:sz w:val="24"/>
          </w:rPr>
          <w:t>ML algorithms</w:t>
        </w:r>
      </w:hyperlink>
      <w:r w:rsidRPr="00793D46">
        <w:rPr>
          <w:rFonts w:asciiTheme="minorHAnsi" w:hAnsiTheme="minorHAnsi" w:cstheme="minorHAnsi"/>
          <w:color w:val="333333"/>
        </w:rPr>
        <w:t> in predicting binary treatment response (responder vs. non-responder) to evidence-based psychotherapies, pharmacotherapies, and other treatments for emotional disorders, and to examine moderators of prediction accuracy.</w:t>
      </w:r>
    </w:p>
    <w:p w14:paraId="4E78955C" w14:textId="77777777" w:rsidR="00793D46" w:rsidRDefault="00793D46" w:rsidP="004E77A5">
      <w:pPr>
        <w:pStyle w:val="NormalWeb"/>
        <w:shd w:val="clear" w:color="auto" w:fill="FFFFFF"/>
        <w:spacing w:before="0" w:beforeAutospacing="0" w:after="0" w:afterAutospacing="0"/>
        <w:rPr>
          <w:rFonts w:asciiTheme="minorHAnsi" w:hAnsiTheme="minorHAnsi" w:cstheme="minorHAnsi"/>
          <w:color w:val="333333"/>
        </w:rPr>
      </w:pPr>
    </w:p>
    <w:p w14:paraId="2E00D147" w14:textId="6D8EA8C9" w:rsidR="00DE7998" w:rsidRDefault="00DE7998" w:rsidP="00DE7998">
      <w:pPr>
        <w:pStyle w:val="NormalWeb"/>
        <w:shd w:val="clear" w:color="auto" w:fill="FFFFFF"/>
        <w:spacing w:before="0" w:after="0"/>
        <w:rPr>
          <w:rFonts w:asciiTheme="minorHAnsi" w:hAnsiTheme="minorHAnsi" w:cstheme="minorHAnsi"/>
          <w:b/>
          <w:bCs/>
          <w:color w:val="333333"/>
        </w:rPr>
      </w:pPr>
      <w:hyperlink r:id="rId38" w:history="1">
        <w:r w:rsidRPr="00DE7998">
          <w:rPr>
            <w:rStyle w:val="Hyperlink"/>
            <w:rFonts w:asciiTheme="minorHAnsi" w:hAnsiTheme="minorHAnsi" w:cstheme="minorHAnsi"/>
            <w:bCs/>
            <w:sz w:val="24"/>
          </w:rPr>
          <w:t xml:space="preserve">Efficacy and Safety of </w:t>
        </w:r>
        <w:proofErr w:type="spellStart"/>
        <w:r w:rsidRPr="00DE7998">
          <w:rPr>
            <w:rStyle w:val="Hyperlink"/>
            <w:rFonts w:asciiTheme="minorHAnsi" w:hAnsiTheme="minorHAnsi" w:cstheme="minorHAnsi"/>
            <w:bCs/>
            <w:sz w:val="24"/>
          </w:rPr>
          <w:t>Vagus</w:t>
        </w:r>
        <w:proofErr w:type="spellEnd"/>
        <w:r w:rsidRPr="00DE7998">
          <w:rPr>
            <w:rStyle w:val="Hyperlink"/>
            <w:rFonts w:asciiTheme="minorHAnsi" w:hAnsiTheme="minorHAnsi" w:cstheme="minorHAnsi"/>
            <w:bCs/>
            <w:sz w:val="24"/>
          </w:rPr>
          <w:t xml:space="preserve"> Nerve Stimulation for Treatment-Resistant Depression: </w:t>
        </w:r>
        <w:proofErr w:type="gramStart"/>
        <w:r w:rsidRPr="00DE7998">
          <w:rPr>
            <w:rStyle w:val="Hyperlink"/>
            <w:rFonts w:asciiTheme="minorHAnsi" w:hAnsiTheme="minorHAnsi" w:cstheme="minorHAnsi"/>
            <w:bCs/>
            <w:sz w:val="24"/>
          </w:rPr>
          <w:t>a</w:t>
        </w:r>
        <w:proofErr w:type="gramEnd"/>
        <w:r w:rsidRPr="00DE7998">
          <w:rPr>
            <w:rStyle w:val="Hyperlink"/>
            <w:rFonts w:asciiTheme="minorHAnsi" w:hAnsiTheme="minorHAnsi" w:cstheme="minorHAnsi"/>
            <w:bCs/>
            <w:sz w:val="24"/>
          </w:rPr>
          <w:t xml:space="preserve"> Systematic Review of Current Evidence</w:t>
        </w:r>
      </w:hyperlink>
    </w:p>
    <w:p w14:paraId="1C184427" w14:textId="0B9B3CBB" w:rsidR="00DE7998" w:rsidRDefault="00DE7998" w:rsidP="00DE7998">
      <w:pPr>
        <w:pStyle w:val="NormalWeb"/>
        <w:shd w:val="clear" w:color="auto" w:fill="FFFFFF"/>
        <w:spacing w:before="0" w:beforeAutospacing="0" w:after="0" w:afterAutospacing="0"/>
        <w:rPr>
          <w:rFonts w:asciiTheme="minorHAnsi" w:hAnsiTheme="minorHAnsi" w:cstheme="minorHAnsi"/>
          <w:color w:val="333333"/>
        </w:rPr>
      </w:pPr>
      <w:r w:rsidRPr="00DE7998">
        <w:rPr>
          <w:rFonts w:asciiTheme="minorHAnsi" w:hAnsiTheme="minorHAnsi" w:cstheme="minorHAnsi"/>
          <w:color w:val="333333"/>
        </w:rPr>
        <w:t xml:space="preserve">Current Treatment Options in </w:t>
      </w:r>
      <w:r>
        <w:rPr>
          <w:rFonts w:asciiTheme="minorHAnsi" w:hAnsiTheme="minorHAnsi" w:cstheme="minorHAnsi"/>
          <w:color w:val="333333"/>
        </w:rPr>
        <w:t>P</w:t>
      </w:r>
      <w:r w:rsidRPr="00DE7998">
        <w:rPr>
          <w:rFonts w:asciiTheme="minorHAnsi" w:hAnsiTheme="minorHAnsi" w:cstheme="minorHAnsi"/>
          <w:color w:val="333333"/>
        </w:rPr>
        <w:t>sychiatry, May 2025.</w:t>
      </w:r>
      <w:r>
        <w:rPr>
          <w:rFonts w:asciiTheme="minorHAnsi" w:hAnsiTheme="minorHAnsi" w:cstheme="minorHAnsi"/>
          <w:color w:val="333333"/>
        </w:rPr>
        <w:t xml:space="preserve"> </w:t>
      </w:r>
      <w:r>
        <w:rPr>
          <w:rFonts w:ascii="Aptos" w:hAnsi="Aptos" w:cstheme="minorHAnsi"/>
          <w:i/>
          <w:color w:val="943634" w:themeColor="accent2" w:themeShade="BF"/>
          <w:sz w:val="22"/>
          <w:szCs w:val="22"/>
        </w:rPr>
        <w:t xml:space="preserve">Access with your </w:t>
      </w:r>
      <w:proofErr w:type="spellStart"/>
      <w:r>
        <w:rPr>
          <w:rFonts w:ascii="Aptos" w:hAnsi="Aptos" w:cstheme="minorHAnsi"/>
          <w:i/>
          <w:color w:val="943634" w:themeColor="accent2" w:themeShade="BF"/>
          <w:sz w:val="22"/>
          <w:szCs w:val="22"/>
        </w:rPr>
        <w:t>OpenAthens</w:t>
      </w:r>
      <w:proofErr w:type="spellEnd"/>
      <w:r>
        <w:rPr>
          <w:rFonts w:ascii="Aptos" w:hAnsi="Aptos" w:cstheme="minorHAnsi"/>
          <w:i/>
          <w:color w:val="943634" w:themeColor="accent2" w:themeShade="BF"/>
          <w:sz w:val="22"/>
          <w:szCs w:val="22"/>
        </w:rPr>
        <w:t xml:space="preserve"> account.</w:t>
      </w:r>
    </w:p>
    <w:p w14:paraId="4AC6CD66" w14:textId="3B47F25D" w:rsidR="00DE7998" w:rsidRDefault="00DE7998" w:rsidP="00DE7998">
      <w:pPr>
        <w:pStyle w:val="NormalWeb"/>
        <w:shd w:val="clear" w:color="auto" w:fill="FFFFFF"/>
        <w:spacing w:before="0" w:beforeAutospacing="0" w:after="0" w:afterAutospacing="0"/>
        <w:rPr>
          <w:rFonts w:asciiTheme="minorHAnsi" w:hAnsiTheme="minorHAnsi" w:cstheme="minorHAnsi"/>
          <w:color w:val="333333"/>
        </w:rPr>
      </w:pPr>
      <w:r w:rsidRPr="00DE7998">
        <w:rPr>
          <w:rFonts w:asciiTheme="minorHAnsi" w:hAnsiTheme="minorHAnsi" w:cstheme="minorHAnsi"/>
          <w:color w:val="333333"/>
        </w:rPr>
        <w:t>This systematic review evaluates the efficacy and safety of VNS and transcutaneous VNS (t-VNS) for adults with TRD compared to standard care, placebo, or no intervention, aiming to clarify its role in clinical practice.</w:t>
      </w:r>
    </w:p>
    <w:p w14:paraId="0F061BD3" w14:textId="77777777" w:rsidR="00DE7998" w:rsidRDefault="00DE7998" w:rsidP="004E77A5">
      <w:pPr>
        <w:pStyle w:val="NormalWeb"/>
        <w:shd w:val="clear" w:color="auto" w:fill="FFFFFF"/>
        <w:spacing w:before="0" w:beforeAutospacing="0" w:after="0" w:afterAutospacing="0"/>
        <w:rPr>
          <w:rFonts w:asciiTheme="minorHAnsi" w:hAnsiTheme="minorHAnsi" w:cstheme="minorHAnsi"/>
          <w:color w:val="333333"/>
        </w:rPr>
      </w:pPr>
    </w:p>
    <w:p w14:paraId="7F5B56DA" w14:textId="55CAF18C" w:rsidR="00DE7998" w:rsidRDefault="00DE7998" w:rsidP="00DE7998">
      <w:pPr>
        <w:pStyle w:val="NormalWeb"/>
        <w:shd w:val="clear" w:color="auto" w:fill="FFFFFF"/>
        <w:spacing w:before="0" w:beforeAutospacing="0" w:after="0" w:afterAutospacing="0"/>
        <w:rPr>
          <w:rFonts w:asciiTheme="minorHAnsi" w:hAnsiTheme="minorHAnsi" w:cstheme="minorHAnsi"/>
          <w:b/>
          <w:bCs/>
          <w:color w:val="333333"/>
        </w:rPr>
      </w:pPr>
      <w:hyperlink r:id="rId39" w:history="1">
        <w:r w:rsidRPr="00DE7998">
          <w:rPr>
            <w:rStyle w:val="Hyperlink"/>
            <w:rFonts w:asciiTheme="minorHAnsi" w:hAnsiTheme="minorHAnsi" w:cstheme="minorHAnsi"/>
            <w:bCs/>
            <w:sz w:val="24"/>
          </w:rPr>
          <w:t xml:space="preserve">Ketamine-Assisted Psychotherapy for Treatment-Resistant Depression: </w:t>
        </w:r>
        <w:proofErr w:type="gramStart"/>
        <w:r w:rsidRPr="00DE7998">
          <w:rPr>
            <w:rStyle w:val="Hyperlink"/>
            <w:rFonts w:asciiTheme="minorHAnsi" w:hAnsiTheme="minorHAnsi" w:cstheme="minorHAnsi"/>
            <w:bCs/>
            <w:sz w:val="24"/>
          </w:rPr>
          <w:t>a</w:t>
        </w:r>
        <w:proofErr w:type="gramEnd"/>
        <w:r w:rsidRPr="00DE7998">
          <w:rPr>
            <w:rStyle w:val="Hyperlink"/>
            <w:rFonts w:asciiTheme="minorHAnsi" w:hAnsiTheme="minorHAnsi" w:cstheme="minorHAnsi"/>
            <w:bCs/>
            <w:sz w:val="24"/>
          </w:rPr>
          <w:t xml:space="preserve"> Systematic Review</w:t>
        </w:r>
      </w:hyperlink>
    </w:p>
    <w:p w14:paraId="42E738BD" w14:textId="6CF95F88" w:rsidR="00DE7998" w:rsidRDefault="00DE7998" w:rsidP="00DE7998">
      <w:pPr>
        <w:pStyle w:val="NormalWeb"/>
        <w:shd w:val="clear" w:color="auto" w:fill="FFFFFF"/>
        <w:spacing w:before="0" w:beforeAutospacing="0" w:after="0" w:afterAutospacing="0"/>
        <w:rPr>
          <w:rFonts w:ascii="Aptos" w:hAnsi="Aptos" w:cstheme="minorHAnsi"/>
          <w:i/>
          <w:color w:val="943634" w:themeColor="accent2" w:themeShade="BF"/>
          <w:sz w:val="22"/>
          <w:szCs w:val="22"/>
        </w:rPr>
      </w:pPr>
      <w:r>
        <w:rPr>
          <w:rFonts w:asciiTheme="minorHAnsi" w:hAnsiTheme="minorHAnsi" w:cstheme="minorHAnsi"/>
          <w:color w:val="333333"/>
        </w:rPr>
        <w:t>Current Treatment Options in Psychiatry, May 2025.</w:t>
      </w:r>
      <w:r w:rsidRPr="00DE7998">
        <w:rPr>
          <w:rFonts w:ascii="Aptos" w:hAnsi="Aptos" w:cstheme="minorHAnsi"/>
          <w:i/>
          <w:color w:val="943634" w:themeColor="accent2" w:themeShade="BF"/>
          <w:sz w:val="22"/>
          <w:szCs w:val="22"/>
        </w:rPr>
        <w:t xml:space="preserve">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7593721C" w14:textId="1905E0F1" w:rsidR="00DE7998" w:rsidRDefault="00DE7998" w:rsidP="00DE7998">
      <w:pPr>
        <w:pStyle w:val="NormalWeb"/>
        <w:shd w:val="clear" w:color="auto" w:fill="FFFFFF"/>
        <w:spacing w:before="0" w:beforeAutospacing="0" w:after="0" w:afterAutospacing="0"/>
        <w:rPr>
          <w:rFonts w:asciiTheme="minorHAnsi" w:hAnsiTheme="minorHAnsi" w:cstheme="minorHAnsi"/>
          <w:color w:val="333333"/>
        </w:rPr>
      </w:pPr>
      <w:r w:rsidRPr="00DE7998">
        <w:rPr>
          <w:rFonts w:asciiTheme="minorHAnsi" w:hAnsiTheme="minorHAnsi" w:cstheme="minorHAnsi"/>
          <w:color w:val="333333"/>
        </w:rPr>
        <w:t>This systematic review evaluates the effectiveness of KAP in reducing depressive symptoms in TRD compared to ketamine monotherapy.</w:t>
      </w:r>
    </w:p>
    <w:p w14:paraId="352595B4" w14:textId="77777777" w:rsidR="00793D46" w:rsidRPr="009F474D" w:rsidRDefault="00793D46" w:rsidP="004E77A5">
      <w:pPr>
        <w:pStyle w:val="NormalWeb"/>
        <w:shd w:val="clear" w:color="auto" w:fill="FFFFFF"/>
        <w:spacing w:before="0" w:beforeAutospacing="0" w:after="0" w:afterAutospacing="0"/>
        <w:rPr>
          <w:rFonts w:asciiTheme="minorHAnsi" w:hAnsiTheme="minorHAnsi" w:cstheme="minorHAnsi"/>
          <w:color w:val="333333"/>
        </w:rPr>
      </w:pPr>
    </w:p>
    <w:p w14:paraId="2C74B8C5" w14:textId="77777777" w:rsidR="0062404A" w:rsidRPr="009F474D" w:rsidRDefault="0062404A" w:rsidP="004E77A5">
      <w:pPr>
        <w:rPr>
          <w:rFonts w:asciiTheme="minorHAnsi" w:hAnsiTheme="minorHAnsi" w:cstheme="minorHAnsi"/>
          <w:b/>
          <w:i/>
          <w:color w:val="943634" w:themeColor="accent2" w:themeShade="BF"/>
        </w:rPr>
      </w:pPr>
      <w:r w:rsidRPr="009F474D">
        <w:rPr>
          <w:rFonts w:asciiTheme="minorHAnsi" w:hAnsiTheme="minorHAnsi" w:cstheme="minorHAnsi"/>
          <w:b/>
          <w:i/>
          <w:color w:val="943634" w:themeColor="accent2" w:themeShade="BF"/>
        </w:rPr>
        <w:t>Neurotic, Stress Related and Somatoform disorders</w:t>
      </w:r>
    </w:p>
    <w:p w14:paraId="14E11697" w14:textId="303E6D40" w:rsidR="00675B08" w:rsidRDefault="00675B08" w:rsidP="004E77A5">
      <w:pPr>
        <w:rPr>
          <w:rFonts w:asciiTheme="minorHAnsi" w:hAnsiTheme="minorHAnsi" w:cstheme="minorHAnsi"/>
        </w:rPr>
      </w:pPr>
    </w:p>
    <w:p w14:paraId="710750B1" w14:textId="4A025B06" w:rsidR="00110D17" w:rsidRPr="00110D17" w:rsidRDefault="00110D17" w:rsidP="00110D17">
      <w:pPr>
        <w:rPr>
          <w:rFonts w:asciiTheme="minorHAnsi" w:hAnsiTheme="minorHAnsi" w:cstheme="minorHAnsi"/>
          <w:b/>
          <w:bCs/>
        </w:rPr>
      </w:pPr>
      <w:hyperlink r:id="rId40" w:history="1">
        <w:r w:rsidRPr="00110D17">
          <w:rPr>
            <w:rStyle w:val="Hyperlink"/>
            <w:rFonts w:asciiTheme="minorHAnsi" w:hAnsiTheme="minorHAnsi" w:cstheme="minorHAnsi"/>
            <w:bCs/>
            <w:sz w:val="24"/>
          </w:rPr>
          <w:t>Associations between premenstrual symptoms and (traumatic) stress: a systematic review and three multilevel meta-analyses</w:t>
        </w:r>
      </w:hyperlink>
    </w:p>
    <w:p w14:paraId="5683866D" w14:textId="4DC33AFE" w:rsidR="00110D17" w:rsidRDefault="00110D17" w:rsidP="004E77A5">
      <w:pPr>
        <w:rPr>
          <w:rFonts w:asciiTheme="minorHAnsi" w:hAnsiTheme="minorHAnsi" w:cstheme="minorHAnsi"/>
        </w:rPr>
      </w:pPr>
      <w:proofErr w:type="spellStart"/>
      <w:r>
        <w:rPr>
          <w:rFonts w:asciiTheme="minorHAnsi" w:hAnsiTheme="minorHAnsi" w:cstheme="minorHAnsi"/>
        </w:rPr>
        <w:t>BJPsych</w:t>
      </w:r>
      <w:proofErr w:type="spellEnd"/>
      <w:r>
        <w:rPr>
          <w:rFonts w:asciiTheme="minorHAnsi" w:hAnsiTheme="minorHAnsi" w:cstheme="minorHAnsi"/>
        </w:rPr>
        <w:t xml:space="preserve">, 11 Aug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4B905B99" w14:textId="23E3249A" w:rsidR="00110D17" w:rsidRDefault="00110D17" w:rsidP="004E77A5">
      <w:pPr>
        <w:rPr>
          <w:rFonts w:asciiTheme="minorHAnsi" w:hAnsiTheme="minorHAnsi" w:cstheme="minorHAnsi"/>
        </w:rPr>
      </w:pPr>
      <w:r w:rsidRPr="00110D17">
        <w:rPr>
          <w:rFonts w:asciiTheme="minorHAnsi" w:hAnsiTheme="minorHAnsi" w:cstheme="minorHAnsi"/>
        </w:rPr>
        <w:t>Core premenstrual disorders (PMDs), including premenstrual syndrome (PMS) and premenstrual dysphoric disorder, can cause significant impairment. Despite evidence linking stress and premenstrual symptoms, a systematic synthesis is lacking.</w:t>
      </w:r>
      <w:r>
        <w:rPr>
          <w:rFonts w:asciiTheme="minorHAnsi" w:hAnsiTheme="minorHAnsi" w:cstheme="minorHAnsi"/>
        </w:rPr>
        <w:t xml:space="preserve"> Aim: </w:t>
      </w:r>
      <w:r w:rsidRPr="00110D17">
        <w:rPr>
          <w:rFonts w:asciiTheme="minorHAnsi" w:hAnsiTheme="minorHAnsi" w:cstheme="minorHAnsi"/>
        </w:rPr>
        <w:t>To systematically review the literature and meta-analyse evidence on the relationship between premenstrual symptoms and stress.</w:t>
      </w:r>
    </w:p>
    <w:p w14:paraId="1A09C908" w14:textId="77777777" w:rsidR="00FF449C" w:rsidRDefault="00FF449C" w:rsidP="004E77A5">
      <w:pPr>
        <w:rPr>
          <w:rFonts w:asciiTheme="minorHAnsi" w:hAnsiTheme="minorHAnsi" w:cstheme="minorHAnsi"/>
        </w:rPr>
      </w:pPr>
    </w:p>
    <w:p w14:paraId="7EEC7AB0" w14:textId="652E2364" w:rsidR="00FF449C" w:rsidRPr="00FF449C" w:rsidRDefault="00FF449C" w:rsidP="00FF449C">
      <w:pPr>
        <w:rPr>
          <w:rFonts w:asciiTheme="minorHAnsi" w:hAnsiTheme="minorHAnsi" w:cstheme="minorHAnsi"/>
          <w:b/>
          <w:bCs/>
        </w:rPr>
      </w:pPr>
      <w:hyperlink r:id="rId41" w:history="1">
        <w:r w:rsidRPr="00FF449C">
          <w:rPr>
            <w:rStyle w:val="Hyperlink"/>
            <w:rFonts w:asciiTheme="minorHAnsi" w:hAnsiTheme="minorHAnsi" w:cstheme="minorHAnsi"/>
            <w:bCs/>
            <w:sz w:val="24"/>
          </w:rPr>
          <w:t>Mindfulness-Based Interventions for Psychological Trauma and Posttraumatic Stress Disorder (PTSD)</w:t>
        </w:r>
      </w:hyperlink>
    </w:p>
    <w:p w14:paraId="20EFC552" w14:textId="6DB0FC08" w:rsidR="00FF449C" w:rsidRDefault="00FF449C" w:rsidP="004E77A5">
      <w:pPr>
        <w:rPr>
          <w:rFonts w:ascii="Aptos" w:hAnsi="Aptos" w:cstheme="minorHAnsi"/>
          <w:i/>
          <w:color w:val="943634" w:themeColor="accent2" w:themeShade="BF"/>
          <w:sz w:val="22"/>
          <w:szCs w:val="22"/>
        </w:rPr>
      </w:pPr>
      <w:r>
        <w:rPr>
          <w:rFonts w:asciiTheme="minorHAnsi" w:hAnsiTheme="minorHAnsi" w:cstheme="minorHAnsi"/>
        </w:rPr>
        <w:t xml:space="preserve">Current Treatment Options in Psychiatry, July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57C4F2D1" w14:textId="0C9FACDA" w:rsidR="00FF449C" w:rsidRDefault="00FF449C" w:rsidP="004E77A5">
      <w:pPr>
        <w:rPr>
          <w:rFonts w:asciiTheme="minorHAnsi" w:hAnsiTheme="minorHAnsi" w:cstheme="minorHAnsi"/>
        </w:rPr>
      </w:pPr>
      <w:r w:rsidRPr="00FF449C">
        <w:rPr>
          <w:rFonts w:asciiTheme="minorHAnsi" w:hAnsiTheme="minorHAnsi" w:cstheme="minorHAnsi"/>
        </w:rPr>
        <w:t>Here we briefly describe MBIs and review empirical support for MBIs in the treatment of trauma and PTSD in military veterans, survivors of intimate partner violence and childhood maltreatment, and among substance users with trauma.</w:t>
      </w:r>
    </w:p>
    <w:p w14:paraId="5B1A690D" w14:textId="77777777" w:rsidR="00FF449C" w:rsidRDefault="00FF449C" w:rsidP="004E77A5">
      <w:pPr>
        <w:rPr>
          <w:rFonts w:asciiTheme="minorHAnsi" w:hAnsiTheme="minorHAnsi" w:cstheme="minorHAnsi"/>
        </w:rPr>
      </w:pPr>
    </w:p>
    <w:p w14:paraId="2A4AFC27" w14:textId="3ECBFB6A" w:rsidR="00FF449C" w:rsidRDefault="00FF449C" w:rsidP="00FF449C">
      <w:pPr>
        <w:rPr>
          <w:rFonts w:asciiTheme="minorHAnsi" w:hAnsiTheme="minorHAnsi" w:cstheme="minorHAnsi"/>
          <w:b/>
          <w:bCs/>
        </w:rPr>
      </w:pPr>
      <w:hyperlink r:id="rId42" w:history="1">
        <w:r w:rsidRPr="00FF449C">
          <w:rPr>
            <w:rStyle w:val="Hyperlink"/>
            <w:rFonts w:asciiTheme="minorHAnsi" w:hAnsiTheme="minorHAnsi" w:cstheme="minorHAnsi"/>
            <w:bCs/>
            <w:sz w:val="24"/>
          </w:rPr>
          <w:t>Artificial Intelligence in Obsessive-Compulsive Disorder: A Systematic Review</w:t>
        </w:r>
      </w:hyperlink>
    </w:p>
    <w:p w14:paraId="04E1D87A" w14:textId="79309D04" w:rsidR="00FF449C" w:rsidRDefault="00FF449C" w:rsidP="00FF449C">
      <w:pPr>
        <w:rPr>
          <w:rFonts w:ascii="Aptos" w:hAnsi="Aptos" w:cstheme="minorHAnsi"/>
          <w:i/>
          <w:color w:val="943634" w:themeColor="accent2" w:themeShade="BF"/>
          <w:sz w:val="22"/>
          <w:szCs w:val="22"/>
        </w:rPr>
      </w:pPr>
      <w:r>
        <w:rPr>
          <w:rFonts w:asciiTheme="minorHAnsi" w:hAnsiTheme="minorHAnsi" w:cstheme="minorHAnsi"/>
        </w:rPr>
        <w:t xml:space="preserve">Current Treatment Options in Psychiatry, June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62D2B38C" w14:textId="0F6FC189" w:rsidR="00FF449C" w:rsidRPr="00FF449C" w:rsidRDefault="00FF449C" w:rsidP="00FF449C">
      <w:pPr>
        <w:rPr>
          <w:rFonts w:asciiTheme="minorHAnsi" w:hAnsiTheme="minorHAnsi" w:cstheme="minorHAnsi"/>
        </w:rPr>
      </w:pPr>
      <w:r w:rsidRPr="00FF449C">
        <w:rPr>
          <w:rFonts w:asciiTheme="minorHAnsi" w:hAnsiTheme="minorHAnsi" w:cstheme="minorHAnsi"/>
        </w:rPr>
        <w:t>This systematic review aims to synthesize current findings on the application of AI in OCD, highlighting opportunities for early symptom detection, scalable therapy training, clinical decision support, novel therapeutics, computer vision-based approaches, and multimodal biomarker discovery.</w:t>
      </w:r>
    </w:p>
    <w:p w14:paraId="03C6480D" w14:textId="77777777" w:rsidR="00FF449C" w:rsidRPr="009F474D" w:rsidRDefault="00FF449C" w:rsidP="004E77A5">
      <w:pPr>
        <w:rPr>
          <w:rFonts w:asciiTheme="minorHAnsi" w:hAnsiTheme="minorHAnsi" w:cstheme="minorHAnsi"/>
        </w:rPr>
      </w:pPr>
    </w:p>
    <w:p w14:paraId="73DE0E2C" w14:textId="77777777" w:rsidR="0062404A" w:rsidRPr="009F474D" w:rsidRDefault="0062404A" w:rsidP="004E77A5">
      <w:pPr>
        <w:rPr>
          <w:rFonts w:asciiTheme="minorHAnsi" w:eastAsiaTheme="minorHAnsi" w:hAnsiTheme="minorHAnsi" w:cstheme="minorHAnsi"/>
          <w:b/>
          <w:i/>
          <w:color w:val="943634" w:themeColor="accent2" w:themeShade="BF"/>
        </w:rPr>
      </w:pPr>
      <w:r w:rsidRPr="009F474D">
        <w:rPr>
          <w:rFonts w:asciiTheme="minorHAnsi" w:eastAsiaTheme="minorHAnsi" w:hAnsiTheme="minorHAnsi" w:cstheme="minorHAnsi"/>
          <w:b/>
          <w:i/>
          <w:color w:val="943634" w:themeColor="accent2" w:themeShade="BF"/>
        </w:rPr>
        <w:t>Psychosis/Schizophrenia</w:t>
      </w:r>
    </w:p>
    <w:p w14:paraId="28D2A0C7" w14:textId="77777777" w:rsidR="00ED3023" w:rsidRDefault="00ED3023" w:rsidP="004E77A5">
      <w:pPr>
        <w:rPr>
          <w:rFonts w:asciiTheme="minorHAnsi" w:hAnsiTheme="minorHAnsi" w:cstheme="minorHAnsi"/>
        </w:rPr>
      </w:pPr>
    </w:p>
    <w:p w14:paraId="692D906F" w14:textId="2E4224D7" w:rsidR="00963139" w:rsidRPr="00963139" w:rsidRDefault="00963139" w:rsidP="00963139">
      <w:pPr>
        <w:rPr>
          <w:rFonts w:asciiTheme="minorHAnsi" w:hAnsiTheme="minorHAnsi" w:cstheme="minorHAnsi"/>
          <w:b/>
          <w:bCs/>
        </w:rPr>
      </w:pPr>
      <w:hyperlink r:id="rId43" w:history="1">
        <w:r w:rsidRPr="00963139">
          <w:rPr>
            <w:rStyle w:val="Hyperlink"/>
            <w:rFonts w:asciiTheme="minorHAnsi" w:hAnsiTheme="minorHAnsi" w:cstheme="minorHAnsi"/>
            <w:bCs/>
            <w:sz w:val="24"/>
          </w:rPr>
          <w:t>Metabolic Adverse Effects of Low-Dose Quetiapine: A Systematic Review and Meta-Analysis</w:t>
        </w:r>
      </w:hyperlink>
    </w:p>
    <w:p w14:paraId="2B3A01E0" w14:textId="74BC7C99" w:rsidR="00963139" w:rsidRPr="00E1085C" w:rsidRDefault="00963139" w:rsidP="00963139">
      <w:pPr>
        <w:rPr>
          <w:rFonts w:ascii="Aptos" w:hAnsi="Aptos" w:cstheme="minorHAnsi"/>
          <w:i/>
          <w:color w:val="943634" w:themeColor="accent2" w:themeShade="BF"/>
          <w:sz w:val="22"/>
          <w:szCs w:val="22"/>
        </w:rPr>
      </w:pPr>
      <w:r w:rsidRPr="00963139">
        <w:rPr>
          <w:rFonts w:asciiTheme="minorHAnsi" w:hAnsiTheme="minorHAnsi" w:cstheme="minorHAnsi"/>
        </w:rPr>
        <w:t xml:space="preserve">Acta </w:t>
      </w:r>
      <w:proofErr w:type="spellStart"/>
      <w:r w:rsidRPr="00963139">
        <w:rPr>
          <w:rFonts w:asciiTheme="minorHAnsi" w:hAnsiTheme="minorHAnsi" w:cstheme="minorHAnsi"/>
        </w:rPr>
        <w:t>Psychiatrica</w:t>
      </w:r>
      <w:proofErr w:type="spellEnd"/>
      <w:r w:rsidRPr="00963139">
        <w:rPr>
          <w:rFonts w:asciiTheme="minorHAnsi" w:hAnsiTheme="minorHAnsi" w:cstheme="minorHAnsi"/>
        </w:rPr>
        <w:t xml:space="preserve"> Scandinavica</w:t>
      </w:r>
      <w:r>
        <w:rPr>
          <w:rFonts w:asciiTheme="minorHAnsi" w:hAnsiTheme="minorHAnsi" w:cstheme="minorHAnsi"/>
        </w:rPr>
        <w:t xml:space="preserve">, 7 August 2025. </w:t>
      </w:r>
      <w:r w:rsidRPr="00E1085C">
        <w:rPr>
          <w:rFonts w:ascii="Aptos" w:hAnsi="Aptos" w:cstheme="minorHAnsi"/>
          <w:i/>
          <w:color w:val="943634" w:themeColor="accent2" w:themeShade="BF"/>
          <w:sz w:val="22"/>
          <w:szCs w:val="22"/>
        </w:rPr>
        <w:t>Open Access</w:t>
      </w:r>
    </w:p>
    <w:p w14:paraId="4CEBBBD3" w14:textId="3D48FA12" w:rsidR="00963139" w:rsidRDefault="00963139" w:rsidP="004E77A5">
      <w:pPr>
        <w:rPr>
          <w:rFonts w:asciiTheme="minorHAnsi" w:hAnsiTheme="minorHAnsi" w:cstheme="minorHAnsi"/>
        </w:rPr>
      </w:pPr>
      <w:r w:rsidRPr="00963139">
        <w:rPr>
          <w:rFonts w:asciiTheme="minorHAnsi" w:hAnsiTheme="minorHAnsi" w:cstheme="minorHAnsi"/>
        </w:rPr>
        <w:t xml:space="preserve">The use of off-label, low doses of second-generation antipsychotics (SGAs), in particular quetiapine, has risen significantly. SGAs are known to cause metabolic adverse effects, including weight gain. The aim of this systematic review and meta-analysis was to assess the impact of low-dose quetiapine on metabolic outcomes, such as weight, </w:t>
      </w:r>
      <w:proofErr w:type="spellStart"/>
      <w:r w:rsidRPr="00963139">
        <w:rPr>
          <w:rFonts w:asciiTheme="minorHAnsi" w:hAnsiTheme="minorHAnsi" w:cstheme="minorHAnsi"/>
        </w:rPr>
        <w:t>glycemic</w:t>
      </w:r>
      <w:proofErr w:type="spellEnd"/>
      <w:r w:rsidRPr="00963139">
        <w:rPr>
          <w:rFonts w:asciiTheme="minorHAnsi" w:hAnsiTheme="minorHAnsi" w:cstheme="minorHAnsi"/>
        </w:rPr>
        <w:t>, and lipid metabolism.</w:t>
      </w:r>
    </w:p>
    <w:p w14:paraId="60332D8E" w14:textId="77777777" w:rsidR="00110D17" w:rsidRDefault="00110D17" w:rsidP="004E77A5">
      <w:pPr>
        <w:rPr>
          <w:rFonts w:asciiTheme="minorHAnsi" w:hAnsiTheme="minorHAnsi" w:cstheme="minorHAnsi"/>
        </w:rPr>
      </w:pPr>
    </w:p>
    <w:p w14:paraId="461871B1" w14:textId="66410C89" w:rsidR="00110D17" w:rsidRPr="00110D17" w:rsidRDefault="00110D17" w:rsidP="00110D17">
      <w:pPr>
        <w:rPr>
          <w:rFonts w:asciiTheme="minorHAnsi" w:hAnsiTheme="minorHAnsi" w:cstheme="minorHAnsi"/>
          <w:b/>
          <w:bCs/>
        </w:rPr>
      </w:pPr>
      <w:hyperlink r:id="rId44" w:history="1">
        <w:r w:rsidRPr="00110D17">
          <w:rPr>
            <w:rStyle w:val="Hyperlink"/>
            <w:rFonts w:asciiTheme="minorHAnsi" w:hAnsiTheme="minorHAnsi" w:cstheme="minorHAnsi"/>
            <w:bCs/>
            <w:sz w:val="24"/>
          </w:rPr>
          <w:t>Cognitive behavioural therapy for sleep problems in psychosis: systematic review of effectiveness and acceptability</w:t>
        </w:r>
      </w:hyperlink>
    </w:p>
    <w:p w14:paraId="6D4E9C8F" w14:textId="0B2CF0EA" w:rsidR="00110D17" w:rsidRDefault="00110D17" w:rsidP="004E77A5">
      <w:pPr>
        <w:rPr>
          <w:rFonts w:asciiTheme="minorHAnsi" w:hAnsiTheme="minorHAnsi" w:cstheme="minorHAnsi"/>
        </w:rPr>
      </w:pPr>
      <w:proofErr w:type="spellStart"/>
      <w:r>
        <w:rPr>
          <w:rFonts w:asciiTheme="minorHAnsi" w:hAnsiTheme="minorHAnsi" w:cstheme="minorHAnsi"/>
        </w:rPr>
        <w:t>BJPsych</w:t>
      </w:r>
      <w:proofErr w:type="spellEnd"/>
      <w:r>
        <w:rPr>
          <w:rFonts w:asciiTheme="minorHAnsi" w:hAnsiTheme="minorHAnsi" w:cstheme="minorHAnsi"/>
        </w:rPr>
        <w:t xml:space="preserve">, 22 May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4DDC54D1" w14:textId="003AFD24" w:rsidR="00110D17" w:rsidRDefault="00110D17" w:rsidP="004E77A5">
      <w:pPr>
        <w:rPr>
          <w:rFonts w:asciiTheme="minorHAnsi" w:hAnsiTheme="minorHAnsi" w:cstheme="minorHAnsi"/>
        </w:rPr>
      </w:pPr>
      <w:r w:rsidRPr="00110D17">
        <w:rPr>
          <w:rFonts w:asciiTheme="minorHAnsi" w:hAnsiTheme="minorHAnsi" w:cstheme="minorHAnsi"/>
        </w:rPr>
        <w:lastRenderedPageBreak/>
        <w:t>This review investigates the effectiveness and acceptability of cognitive–behavioural therapy (CBT) in targeting sleep problems in people with and at risk of psychosis.</w:t>
      </w:r>
    </w:p>
    <w:p w14:paraId="031DA6E9" w14:textId="77777777" w:rsidR="00110D17" w:rsidRDefault="00110D17" w:rsidP="004E77A5">
      <w:pPr>
        <w:rPr>
          <w:rFonts w:asciiTheme="minorHAnsi" w:hAnsiTheme="minorHAnsi" w:cstheme="minorHAnsi"/>
        </w:rPr>
      </w:pPr>
    </w:p>
    <w:p w14:paraId="60ED3842" w14:textId="7C317724" w:rsidR="00110D17" w:rsidRDefault="00110D17" w:rsidP="00110D17">
      <w:pPr>
        <w:rPr>
          <w:rFonts w:asciiTheme="minorHAnsi" w:hAnsiTheme="minorHAnsi" w:cstheme="minorHAnsi"/>
          <w:b/>
          <w:bCs/>
        </w:rPr>
      </w:pPr>
      <w:hyperlink r:id="rId45" w:history="1">
        <w:r w:rsidRPr="00110D17">
          <w:rPr>
            <w:rStyle w:val="Hyperlink"/>
            <w:rFonts w:asciiTheme="minorHAnsi" w:hAnsiTheme="minorHAnsi" w:cstheme="minorHAnsi"/>
            <w:bCs/>
            <w:sz w:val="24"/>
          </w:rPr>
          <w:t>Critical components of ‘Early Intervention in Psychosis’: national retrospective cohort study</w:t>
        </w:r>
      </w:hyperlink>
    </w:p>
    <w:p w14:paraId="7C2DDF35" w14:textId="1611F468" w:rsidR="00110D17" w:rsidRPr="00110D17" w:rsidRDefault="00110D17" w:rsidP="00110D17">
      <w:pPr>
        <w:rPr>
          <w:rFonts w:asciiTheme="minorHAnsi" w:hAnsiTheme="minorHAnsi" w:cstheme="minorHAnsi"/>
        </w:rPr>
      </w:pPr>
      <w:proofErr w:type="spellStart"/>
      <w:r w:rsidRPr="00110D17">
        <w:rPr>
          <w:rFonts w:asciiTheme="minorHAnsi" w:hAnsiTheme="minorHAnsi" w:cstheme="minorHAnsi"/>
        </w:rPr>
        <w:t>BJPsych</w:t>
      </w:r>
      <w:proofErr w:type="spellEnd"/>
      <w:r w:rsidRPr="00110D17">
        <w:rPr>
          <w:rFonts w:asciiTheme="minorHAnsi" w:hAnsiTheme="minorHAnsi" w:cstheme="minorHAnsi"/>
        </w:rPr>
        <w:t xml:space="preserve">, 26 June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06A4D574" w14:textId="155A1CEB" w:rsidR="00110D17" w:rsidRDefault="00110D17" w:rsidP="004E77A5">
      <w:pPr>
        <w:rPr>
          <w:rFonts w:asciiTheme="minorHAnsi" w:hAnsiTheme="minorHAnsi" w:cstheme="minorHAnsi"/>
        </w:rPr>
      </w:pPr>
      <w:r w:rsidRPr="00110D17">
        <w:rPr>
          <w:rFonts w:asciiTheme="minorHAnsi" w:hAnsiTheme="minorHAnsi" w:cstheme="minorHAnsi"/>
        </w:rPr>
        <w:t>We aimed to identify associations between specific components of EIP care and clinically significant outcomes for individuals treated for early psychosis in England.</w:t>
      </w:r>
    </w:p>
    <w:p w14:paraId="425A805C" w14:textId="77777777" w:rsidR="00110D17" w:rsidRDefault="00110D17" w:rsidP="004E77A5">
      <w:pPr>
        <w:rPr>
          <w:rFonts w:asciiTheme="minorHAnsi" w:hAnsiTheme="minorHAnsi" w:cstheme="minorHAnsi"/>
        </w:rPr>
      </w:pPr>
    </w:p>
    <w:p w14:paraId="2EFED820" w14:textId="01B6202A" w:rsidR="00837897" w:rsidRPr="008D5FDF" w:rsidRDefault="008D5FDF" w:rsidP="008D5FDF">
      <w:pPr>
        <w:rPr>
          <w:rFonts w:asciiTheme="minorHAnsi" w:hAnsiTheme="minorHAnsi" w:cstheme="minorHAnsi"/>
          <w:b/>
          <w:bCs/>
        </w:rPr>
      </w:pPr>
      <w:hyperlink r:id="rId46" w:history="1">
        <w:r w:rsidRPr="008D5FDF">
          <w:rPr>
            <w:rStyle w:val="Hyperlink"/>
            <w:rFonts w:asciiTheme="minorHAnsi" w:hAnsiTheme="minorHAnsi" w:cstheme="minorHAnsi"/>
            <w:bCs/>
            <w:sz w:val="24"/>
          </w:rPr>
          <w:t>An audit of physical health screenings within Camden clozapine clinics, North London NHS Foundation Trust</w:t>
        </w:r>
      </w:hyperlink>
    </w:p>
    <w:p w14:paraId="3C39F7DA" w14:textId="0602702D" w:rsidR="00110D17" w:rsidRDefault="008D5FDF" w:rsidP="004E77A5">
      <w:pPr>
        <w:rPr>
          <w:rFonts w:ascii="Aptos" w:hAnsi="Aptos" w:cstheme="minorHAnsi"/>
          <w:i/>
          <w:color w:val="943634" w:themeColor="accent2" w:themeShade="BF"/>
          <w:sz w:val="22"/>
          <w:szCs w:val="22"/>
        </w:rPr>
      </w:pPr>
      <w:r>
        <w:rPr>
          <w:rFonts w:asciiTheme="minorHAnsi" w:hAnsiTheme="minorHAnsi" w:cstheme="minorHAnsi"/>
        </w:rPr>
        <w:t xml:space="preserve">British J of Mental Health Nursing. 29 July 2025. </w:t>
      </w:r>
      <w:r w:rsidRPr="00E1085C">
        <w:rPr>
          <w:rFonts w:ascii="Aptos" w:hAnsi="Aptos" w:cstheme="minorHAnsi"/>
          <w:i/>
          <w:color w:val="943634" w:themeColor="accent2" w:themeShade="BF"/>
          <w:sz w:val="22"/>
          <w:szCs w:val="22"/>
        </w:rPr>
        <w:t>Access</w:t>
      </w:r>
      <w:r>
        <w:rPr>
          <w:rFonts w:ascii="Aptos" w:hAnsi="Aptos" w:cstheme="minorHAnsi"/>
          <w:i/>
          <w:color w:val="943634" w:themeColor="accent2" w:themeShade="BF"/>
          <w:sz w:val="22"/>
          <w:szCs w:val="22"/>
        </w:rPr>
        <w:t xml:space="preserve"> with your </w:t>
      </w:r>
      <w:proofErr w:type="spellStart"/>
      <w:r>
        <w:rPr>
          <w:rFonts w:ascii="Aptos" w:hAnsi="Aptos" w:cstheme="minorHAnsi"/>
          <w:i/>
          <w:color w:val="943634" w:themeColor="accent2" w:themeShade="BF"/>
          <w:sz w:val="22"/>
          <w:szCs w:val="22"/>
        </w:rPr>
        <w:t>OpenAthens</w:t>
      </w:r>
      <w:proofErr w:type="spellEnd"/>
      <w:r>
        <w:rPr>
          <w:rFonts w:ascii="Aptos" w:hAnsi="Aptos" w:cstheme="minorHAnsi"/>
          <w:i/>
          <w:color w:val="943634" w:themeColor="accent2" w:themeShade="BF"/>
          <w:sz w:val="22"/>
          <w:szCs w:val="22"/>
        </w:rPr>
        <w:t xml:space="preserve"> account.</w:t>
      </w:r>
    </w:p>
    <w:p w14:paraId="72426E5F" w14:textId="4A2F8440" w:rsidR="00837897" w:rsidRDefault="00837897" w:rsidP="004E77A5">
      <w:pPr>
        <w:rPr>
          <w:rFonts w:asciiTheme="minorHAnsi" w:hAnsiTheme="minorHAnsi" w:cstheme="minorHAnsi"/>
        </w:rPr>
      </w:pPr>
      <w:r w:rsidRPr="00837897">
        <w:rPr>
          <w:rFonts w:asciiTheme="minorHAnsi" w:hAnsiTheme="minorHAnsi" w:cstheme="minorHAnsi"/>
        </w:rPr>
        <w:t>The audit assessed the proportion of service users on the antipsychotic drug clozapine who had received physical health checks within five physical health screening domains across a period of 12 months.</w:t>
      </w:r>
    </w:p>
    <w:p w14:paraId="662C30DC" w14:textId="77777777" w:rsidR="00DE7998" w:rsidRDefault="00DE7998" w:rsidP="004E77A5">
      <w:pPr>
        <w:rPr>
          <w:rFonts w:asciiTheme="minorHAnsi" w:hAnsiTheme="minorHAnsi" w:cstheme="minorHAnsi"/>
        </w:rPr>
      </w:pPr>
    </w:p>
    <w:p w14:paraId="47FF2DF6" w14:textId="79A51437" w:rsidR="00DE7998" w:rsidRPr="00DE7998" w:rsidRDefault="00DE7998" w:rsidP="00DE7998">
      <w:pPr>
        <w:rPr>
          <w:rFonts w:asciiTheme="minorHAnsi" w:hAnsiTheme="minorHAnsi" w:cstheme="minorHAnsi"/>
          <w:b/>
          <w:bCs/>
        </w:rPr>
      </w:pPr>
      <w:hyperlink r:id="rId47" w:history="1">
        <w:r w:rsidRPr="00DE7998">
          <w:rPr>
            <w:rStyle w:val="Hyperlink"/>
            <w:rFonts w:asciiTheme="minorHAnsi" w:hAnsiTheme="minorHAnsi" w:cstheme="minorHAnsi"/>
            <w:bCs/>
            <w:sz w:val="24"/>
          </w:rPr>
          <w:t>Virtual Reality for the Treatment of Positive Symptoms of Psychosis: A Meta-Analysis of Trials</w:t>
        </w:r>
      </w:hyperlink>
    </w:p>
    <w:p w14:paraId="71A5D41C" w14:textId="7CA30B15" w:rsidR="00DE7998" w:rsidRDefault="00DE7998" w:rsidP="004E77A5">
      <w:pPr>
        <w:rPr>
          <w:rFonts w:asciiTheme="minorHAnsi" w:hAnsiTheme="minorHAnsi" w:cstheme="minorHAnsi"/>
        </w:rPr>
      </w:pPr>
      <w:r>
        <w:rPr>
          <w:rFonts w:asciiTheme="minorHAnsi" w:hAnsiTheme="minorHAnsi" w:cstheme="minorHAnsi"/>
        </w:rPr>
        <w:t>Current Treatment Options in Psychiatry, April 2025.</w:t>
      </w:r>
      <w:r w:rsidR="00714221">
        <w:rPr>
          <w:rFonts w:asciiTheme="minorHAnsi" w:hAnsiTheme="minorHAnsi" w:cstheme="minorHAnsi"/>
        </w:rPr>
        <w:t xml:space="preserve"> </w:t>
      </w:r>
      <w:r w:rsidR="00714221" w:rsidRPr="00E1085C">
        <w:rPr>
          <w:rFonts w:ascii="Aptos" w:hAnsi="Aptos" w:cstheme="minorHAnsi"/>
          <w:i/>
          <w:color w:val="943634" w:themeColor="accent2" w:themeShade="BF"/>
          <w:sz w:val="22"/>
          <w:szCs w:val="22"/>
        </w:rPr>
        <w:t>Open Access</w:t>
      </w:r>
      <w:r w:rsidR="00714221">
        <w:rPr>
          <w:rFonts w:ascii="Aptos" w:hAnsi="Aptos" w:cstheme="minorHAnsi"/>
          <w:i/>
          <w:color w:val="943634" w:themeColor="accent2" w:themeShade="BF"/>
          <w:sz w:val="22"/>
          <w:szCs w:val="22"/>
        </w:rPr>
        <w:t>.</w:t>
      </w:r>
    </w:p>
    <w:p w14:paraId="4939D0AA" w14:textId="385477F5" w:rsidR="00DE7998" w:rsidRDefault="00714221" w:rsidP="004E77A5">
      <w:pPr>
        <w:rPr>
          <w:rFonts w:asciiTheme="minorHAnsi" w:hAnsiTheme="minorHAnsi" w:cstheme="minorHAnsi"/>
        </w:rPr>
      </w:pPr>
      <w:r w:rsidRPr="00714221">
        <w:rPr>
          <w:rFonts w:asciiTheme="minorHAnsi" w:hAnsiTheme="minorHAnsi" w:cstheme="minorHAnsi"/>
        </w:rPr>
        <w:t>The aim of this systematic review and meta-analysis was to examine the effectiveness of VR interventions on alleviating the positive symptoms of psychosis.</w:t>
      </w:r>
    </w:p>
    <w:p w14:paraId="1D30B8DE" w14:textId="77777777" w:rsidR="0089715F" w:rsidRDefault="0089715F" w:rsidP="004E77A5">
      <w:pPr>
        <w:rPr>
          <w:rFonts w:asciiTheme="minorHAnsi" w:hAnsiTheme="minorHAnsi" w:cstheme="minorHAnsi"/>
        </w:rPr>
      </w:pPr>
    </w:p>
    <w:p w14:paraId="27E8A069" w14:textId="736C1A2C" w:rsidR="00780BB0" w:rsidRDefault="00BF405E" w:rsidP="004E77A5">
      <w:pPr>
        <w:rPr>
          <w:rFonts w:asciiTheme="minorHAnsi" w:hAnsiTheme="minorHAnsi" w:cstheme="minorHAnsi"/>
        </w:rPr>
      </w:pPr>
      <w:hyperlink r:id="rId48" w:history="1">
        <w:proofErr w:type="gramStart"/>
        <w:r w:rsidRPr="00BF405E">
          <w:rPr>
            <w:rStyle w:val="Hyperlink"/>
            <w:rFonts w:asciiTheme="minorHAnsi" w:hAnsiTheme="minorHAnsi" w:cstheme="minorHAnsi"/>
            <w:bCs/>
            <w:sz w:val="24"/>
          </w:rPr>
          <w:t>”Short</w:t>
        </w:r>
        <w:proofErr w:type="gramEnd"/>
        <w:r w:rsidRPr="00BF405E">
          <w:rPr>
            <w:rStyle w:val="Hyperlink"/>
            <w:rFonts w:asciiTheme="minorHAnsi" w:hAnsiTheme="minorHAnsi" w:cstheme="minorHAnsi"/>
            <w:bCs/>
            <w:sz w:val="24"/>
          </w:rPr>
          <w:t>” Versus “Long” Duration of Untreated Psychosis in People with First-Episode Psychosis: A Systematic Review and Meta-Analysis of Baseline Status and Follow-Up Outcomes</w:t>
        </w:r>
      </w:hyperlink>
    </w:p>
    <w:p w14:paraId="250E2684" w14:textId="6B4B9228" w:rsidR="00780BB0" w:rsidRDefault="00BF405E" w:rsidP="004E77A5">
      <w:pPr>
        <w:rPr>
          <w:rFonts w:ascii="Aptos" w:hAnsi="Aptos" w:cstheme="minorHAnsi"/>
          <w:i/>
          <w:color w:val="943634" w:themeColor="accent2" w:themeShade="BF"/>
          <w:sz w:val="22"/>
          <w:szCs w:val="22"/>
        </w:rPr>
      </w:pPr>
      <w:r>
        <w:rPr>
          <w:rFonts w:asciiTheme="minorHAnsi" w:hAnsiTheme="minorHAnsi" w:cstheme="minorHAnsi"/>
        </w:rPr>
        <w:t xml:space="preserve">Schizophrenia Bulletin, Sept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38DA71F1" w14:textId="4B71AD05" w:rsidR="00BF405E" w:rsidRDefault="00BF405E" w:rsidP="004E77A5">
      <w:pPr>
        <w:rPr>
          <w:rFonts w:asciiTheme="minorHAnsi" w:hAnsiTheme="minorHAnsi" w:cstheme="minorHAnsi"/>
        </w:rPr>
      </w:pPr>
      <w:r w:rsidRPr="00BF405E">
        <w:rPr>
          <w:rFonts w:asciiTheme="minorHAnsi" w:hAnsiTheme="minorHAnsi" w:cstheme="minorHAnsi"/>
        </w:rPr>
        <w:t>Duration of untreated psychosis (DUP) has been linked to worse mental health outcomes in psychotic disorders. We meta-analytically studied the relationship between “long” vs. “short” DUP and mental health outcomes.</w:t>
      </w:r>
    </w:p>
    <w:p w14:paraId="6370572B" w14:textId="77777777" w:rsidR="00BF405E" w:rsidRDefault="00BF405E" w:rsidP="004E77A5">
      <w:pPr>
        <w:rPr>
          <w:rFonts w:asciiTheme="minorHAnsi" w:hAnsiTheme="minorHAnsi" w:cstheme="minorHAnsi"/>
        </w:rPr>
      </w:pPr>
    </w:p>
    <w:p w14:paraId="40328F2B" w14:textId="5841972D" w:rsidR="00BF405E" w:rsidRDefault="00BF405E" w:rsidP="004E77A5">
      <w:pPr>
        <w:rPr>
          <w:rFonts w:asciiTheme="minorHAnsi" w:hAnsiTheme="minorHAnsi" w:cstheme="minorHAnsi"/>
        </w:rPr>
      </w:pPr>
      <w:hyperlink r:id="rId49" w:history="1">
        <w:r w:rsidRPr="00BF405E">
          <w:rPr>
            <w:rStyle w:val="Hyperlink"/>
            <w:rFonts w:asciiTheme="minorHAnsi" w:hAnsiTheme="minorHAnsi" w:cstheme="minorHAnsi"/>
            <w:bCs/>
            <w:sz w:val="24"/>
          </w:rPr>
          <w:t>A Systematic Review and Meta-Analysis on Contrast Sensitivity in Schizophrenia</w:t>
        </w:r>
      </w:hyperlink>
    </w:p>
    <w:p w14:paraId="38388846" w14:textId="77777777" w:rsidR="00BF405E" w:rsidRDefault="00BF405E" w:rsidP="00BF405E">
      <w:pPr>
        <w:rPr>
          <w:rFonts w:ascii="Aptos" w:hAnsi="Aptos" w:cstheme="minorHAnsi"/>
          <w:i/>
          <w:color w:val="943634" w:themeColor="accent2" w:themeShade="BF"/>
          <w:sz w:val="22"/>
          <w:szCs w:val="22"/>
        </w:rPr>
      </w:pPr>
      <w:r>
        <w:rPr>
          <w:rFonts w:asciiTheme="minorHAnsi" w:hAnsiTheme="minorHAnsi" w:cstheme="minorHAnsi"/>
        </w:rPr>
        <w:t xml:space="preserve">Schizophrenia Bulletin, Sept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3C8D6F43" w14:textId="44E2E75A" w:rsidR="00BF405E" w:rsidRDefault="00BF405E" w:rsidP="004E77A5">
      <w:pPr>
        <w:rPr>
          <w:rFonts w:asciiTheme="minorHAnsi" w:hAnsiTheme="minorHAnsi" w:cstheme="minorHAnsi"/>
        </w:rPr>
      </w:pPr>
      <w:r w:rsidRPr="00BF405E">
        <w:rPr>
          <w:rFonts w:asciiTheme="minorHAnsi" w:hAnsiTheme="minorHAnsi" w:cstheme="minorHAnsi"/>
        </w:rPr>
        <w:t>Understanding perceptual alterations in mental disorders can help uncover neural and computational anomalies. In schizophrenia, perceptual alterations have been reported for many visual features, including a deficit in contrast sensitivity, a key measure of visual function. The evidence supporting this deficit, however, has not been comprehensively synthesized.</w:t>
      </w:r>
    </w:p>
    <w:p w14:paraId="78A04247" w14:textId="77777777" w:rsidR="00BF405E" w:rsidRDefault="00BF405E" w:rsidP="004E77A5">
      <w:pPr>
        <w:rPr>
          <w:rFonts w:asciiTheme="minorHAnsi" w:hAnsiTheme="minorHAnsi" w:cstheme="minorHAnsi"/>
        </w:rPr>
      </w:pPr>
    </w:p>
    <w:p w14:paraId="393E54BF" w14:textId="4A3F0E7C" w:rsidR="00BF405E" w:rsidRDefault="00BF405E" w:rsidP="004E77A5">
      <w:pPr>
        <w:rPr>
          <w:rFonts w:asciiTheme="minorHAnsi" w:hAnsiTheme="minorHAnsi" w:cstheme="minorHAnsi"/>
          <w:b/>
          <w:bCs/>
        </w:rPr>
      </w:pPr>
      <w:hyperlink r:id="rId50" w:history="1">
        <w:r w:rsidRPr="00BF405E">
          <w:rPr>
            <w:rStyle w:val="Hyperlink"/>
            <w:rFonts w:asciiTheme="minorHAnsi" w:hAnsiTheme="minorHAnsi" w:cstheme="minorHAnsi"/>
            <w:bCs/>
            <w:sz w:val="24"/>
          </w:rPr>
          <w:t>Health, Disability, and Economic Inactivity Following a Diagnosis of a Severe Mental Illness: Cohort Study of Electronic Health Records Linked at the Individual-Level, to Census from England </w:t>
        </w:r>
      </w:hyperlink>
    </w:p>
    <w:p w14:paraId="21CC30EF" w14:textId="77777777" w:rsidR="00BF405E" w:rsidRDefault="00BF405E" w:rsidP="00BF405E">
      <w:pPr>
        <w:rPr>
          <w:rFonts w:ascii="Aptos" w:hAnsi="Aptos" w:cstheme="minorHAnsi"/>
          <w:i/>
          <w:color w:val="943634" w:themeColor="accent2" w:themeShade="BF"/>
          <w:sz w:val="22"/>
          <w:szCs w:val="22"/>
        </w:rPr>
      </w:pPr>
      <w:r>
        <w:rPr>
          <w:rFonts w:asciiTheme="minorHAnsi" w:hAnsiTheme="minorHAnsi" w:cstheme="minorHAnsi"/>
        </w:rPr>
        <w:t xml:space="preserve">Schizophrenia Bulletin, Sept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69197D67" w14:textId="5EA816B2" w:rsidR="00BF405E" w:rsidRDefault="00BF405E" w:rsidP="004E77A5">
      <w:pPr>
        <w:rPr>
          <w:rFonts w:asciiTheme="minorHAnsi" w:hAnsiTheme="minorHAnsi" w:cstheme="minorHAnsi"/>
        </w:rPr>
      </w:pPr>
      <w:r w:rsidRPr="00BF405E">
        <w:rPr>
          <w:rFonts w:asciiTheme="minorHAnsi" w:hAnsiTheme="minorHAnsi" w:cstheme="minorHAnsi"/>
        </w:rPr>
        <w:t>The association of social and clinical indicators with employment, disability, and health outcomes among individuals with severe mental illnesses (SMI) remains unclear. Existing evidence primarily comes from smaller cohort studies limited by shorter follow-up and high attrition, or registry-based research, which lacks information on important social determinants.</w:t>
      </w:r>
    </w:p>
    <w:p w14:paraId="4AA2C654" w14:textId="77777777" w:rsidR="00BF405E" w:rsidRDefault="00BF405E" w:rsidP="004E77A5">
      <w:pPr>
        <w:rPr>
          <w:rFonts w:asciiTheme="minorHAnsi" w:hAnsiTheme="minorHAnsi" w:cstheme="minorHAnsi"/>
        </w:rPr>
      </w:pPr>
    </w:p>
    <w:p w14:paraId="37BA7456" w14:textId="4AD668C5" w:rsidR="00BF405E" w:rsidRDefault="00BF405E" w:rsidP="004E77A5">
      <w:pPr>
        <w:rPr>
          <w:rFonts w:asciiTheme="minorHAnsi" w:hAnsiTheme="minorHAnsi" w:cstheme="minorHAnsi"/>
          <w:b/>
          <w:bCs/>
        </w:rPr>
      </w:pPr>
      <w:hyperlink r:id="rId51" w:history="1">
        <w:r w:rsidRPr="00BF405E">
          <w:rPr>
            <w:rStyle w:val="Hyperlink"/>
            <w:rFonts w:asciiTheme="minorHAnsi" w:hAnsiTheme="minorHAnsi" w:cstheme="minorHAnsi"/>
            <w:bCs/>
            <w:sz w:val="24"/>
          </w:rPr>
          <w:t xml:space="preserve">Efficacy of User Self-Led and Human-Supported Digital Health Interventions for People </w:t>
        </w:r>
        <w:proofErr w:type="gramStart"/>
        <w:r w:rsidRPr="00BF405E">
          <w:rPr>
            <w:rStyle w:val="Hyperlink"/>
            <w:rFonts w:asciiTheme="minorHAnsi" w:hAnsiTheme="minorHAnsi" w:cstheme="minorHAnsi"/>
            <w:bCs/>
            <w:sz w:val="24"/>
          </w:rPr>
          <w:t>With</w:t>
        </w:r>
        <w:proofErr w:type="gramEnd"/>
        <w:r w:rsidRPr="00BF405E">
          <w:rPr>
            <w:rStyle w:val="Hyperlink"/>
            <w:rFonts w:asciiTheme="minorHAnsi" w:hAnsiTheme="minorHAnsi" w:cstheme="minorHAnsi"/>
            <w:bCs/>
            <w:sz w:val="24"/>
          </w:rPr>
          <w:t xml:space="preserve"> Schizophrenia: A Systematic Review and Meta-Analysis</w:t>
        </w:r>
      </w:hyperlink>
    </w:p>
    <w:p w14:paraId="55B19F62" w14:textId="77777777" w:rsidR="00BF405E" w:rsidRDefault="00BF405E" w:rsidP="00BF405E">
      <w:pPr>
        <w:rPr>
          <w:rFonts w:ascii="Aptos" w:hAnsi="Aptos" w:cstheme="minorHAnsi"/>
          <w:i/>
          <w:color w:val="943634" w:themeColor="accent2" w:themeShade="BF"/>
          <w:sz w:val="22"/>
          <w:szCs w:val="22"/>
        </w:rPr>
      </w:pPr>
      <w:r>
        <w:rPr>
          <w:rFonts w:asciiTheme="minorHAnsi" w:hAnsiTheme="minorHAnsi" w:cstheme="minorHAnsi"/>
        </w:rPr>
        <w:t xml:space="preserve">Schizophrenia Bulletin, Sept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6781408C" w14:textId="017B207F" w:rsidR="00BF405E" w:rsidRDefault="00BF405E" w:rsidP="004E77A5">
      <w:pPr>
        <w:rPr>
          <w:rFonts w:asciiTheme="minorHAnsi" w:hAnsiTheme="minorHAnsi" w:cstheme="minorHAnsi"/>
        </w:rPr>
      </w:pPr>
      <w:r w:rsidRPr="00BF405E">
        <w:rPr>
          <w:rFonts w:asciiTheme="minorHAnsi" w:hAnsiTheme="minorHAnsi" w:cstheme="minorHAnsi"/>
        </w:rPr>
        <w:t>Digital health interventions (DHIs) may enable low cost, scalable improvements in the quality of care for adults with schizophrenia. Given the fast-growing number of studies using these tools, this review aimed to assess the efficacy and feasibility of randomized controlled trials (RCTs) of DHIs among people with schizophrenia, focusing on human support.</w:t>
      </w:r>
    </w:p>
    <w:p w14:paraId="6AEAD232" w14:textId="77777777" w:rsidR="00BF405E" w:rsidRDefault="00BF405E" w:rsidP="004E77A5">
      <w:pPr>
        <w:rPr>
          <w:rFonts w:asciiTheme="minorHAnsi" w:hAnsiTheme="minorHAnsi" w:cstheme="minorHAnsi"/>
        </w:rPr>
      </w:pPr>
    </w:p>
    <w:p w14:paraId="76903396" w14:textId="4606D3E6" w:rsidR="00BF405E" w:rsidRDefault="00BF405E" w:rsidP="004E77A5">
      <w:pPr>
        <w:rPr>
          <w:rFonts w:asciiTheme="minorHAnsi" w:hAnsiTheme="minorHAnsi" w:cstheme="minorHAnsi"/>
        </w:rPr>
      </w:pPr>
      <w:hyperlink r:id="rId52" w:history="1">
        <w:r w:rsidRPr="00BF405E">
          <w:rPr>
            <w:rStyle w:val="Hyperlink"/>
            <w:rFonts w:asciiTheme="minorHAnsi" w:hAnsiTheme="minorHAnsi" w:cstheme="minorHAnsi"/>
            <w:bCs/>
            <w:sz w:val="24"/>
          </w:rPr>
          <w:t>From Idealist to Realist—Designing and Implementing Shared Decision-Making Interventions in the Choice of Antipsychotic Prescription in People Living with Psychosis (SHAPE): A Realist Review: Part 1—Implementing Shared Decision-Making: Policy, Governance and System Factors.</w:t>
        </w:r>
      </w:hyperlink>
    </w:p>
    <w:p w14:paraId="4ABCBFEA" w14:textId="77777777" w:rsidR="00BF405E" w:rsidRDefault="00BF405E" w:rsidP="00BF405E">
      <w:pPr>
        <w:rPr>
          <w:rFonts w:ascii="Aptos" w:hAnsi="Aptos" w:cstheme="minorHAnsi"/>
          <w:i/>
          <w:color w:val="943634" w:themeColor="accent2" w:themeShade="BF"/>
          <w:sz w:val="22"/>
          <w:szCs w:val="22"/>
        </w:rPr>
      </w:pPr>
      <w:r>
        <w:rPr>
          <w:rFonts w:asciiTheme="minorHAnsi" w:hAnsiTheme="minorHAnsi" w:cstheme="minorHAnsi"/>
        </w:rPr>
        <w:t xml:space="preserve">Schizophrenia Bulletin, Sept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1D41C826" w14:textId="00CA5CA1" w:rsidR="00BF405E" w:rsidRDefault="00BF405E" w:rsidP="004E77A5">
      <w:pPr>
        <w:rPr>
          <w:rFonts w:asciiTheme="minorHAnsi" w:hAnsiTheme="minorHAnsi" w:cstheme="minorHAnsi"/>
        </w:rPr>
      </w:pPr>
      <w:r w:rsidRPr="00BF405E">
        <w:rPr>
          <w:rFonts w:asciiTheme="minorHAnsi" w:hAnsiTheme="minorHAnsi" w:cstheme="minorHAnsi"/>
        </w:rPr>
        <w:t>Shared decision-making (SDM) implementation remains limited in psychosis management, particularly within antipsychotic prescribing. When and why prescribers engage in SDM within these contexts is largely unknown. Part 1 of this two-part realist review aimed to understand the impact of structural and contextual factors on prescriber engagement in SDM within antipsychotic prescribing.</w:t>
      </w:r>
    </w:p>
    <w:p w14:paraId="65576C79" w14:textId="77777777" w:rsidR="00BF405E" w:rsidRDefault="00BF405E" w:rsidP="004E77A5">
      <w:pPr>
        <w:rPr>
          <w:rFonts w:asciiTheme="minorHAnsi" w:hAnsiTheme="minorHAnsi" w:cstheme="minorHAnsi"/>
        </w:rPr>
      </w:pPr>
    </w:p>
    <w:p w14:paraId="3F141E86" w14:textId="22F28607" w:rsidR="00BF405E" w:rsidRDefault="00BF405E" w:rsidP="004E77A5">
      <w:pPr>
        <w:rPr>
          <w:rFonts w:asciiTheme="minorHAnsi" w:hAnsiTheme="minorHAnsi" w:cstheme="minorHAnsi"/>
        </w:rPr>
      </w:pPr>
      <w:hyperlink r:id="rId53" w:history="1">
        <w:r w:rsidRPr="00BF405E">
          <w:rPr>
            <w:rStyle w:val="Hyperlink"/>
            <w:rFonts w:asciiTheme="minorHAnsi" w:hAnsiTheme="minorHAnsi" w:cstheme="minorHAnsi"/>
            <w:bCs/>
            <w:sz w:val="24"/>
          </w:rPr>
          <w:t xml:space="preserve">From Idealist to Realist—Designing and Implementing Shared Decision-Making Interventions in the Choice of Antipsychotic Prescription in People Living </w:t>
        </w:r>
        <w:proofErr w:type="gramStart"/>
        <w:r w:rsidRPr="00BF405E">
          <w:rPr>
            <w:rStyle w:val="Hyperlink"/>
            <w:rFonts w:asciiTheme="minorHAnsi" w:hAnsiTheme="minorHAnsi" w:cstheme="minorHAnsi"/>
            <w:bCs/>
            <w:sz w:val="24"/>
          </w:rPr>
          <w:t>With</w:t>
        </w:r>
        <w:proofErr w:type="gramEnd"/>
        <w:r w:rsidRPr="00BF405E">
          <w:rPr>
            <w:rStyle w:val="Hyperlink"/>
            <w:rFonts w:asciiTheme="minorHAnsi" w:hAnsiTheme="minorHAnsi" w:cstheme="minorHAnsi"/>
            <w:bCs/>
            <w:sz w:val="24"/>
          </w:rPr>
          <w:t xml:space="preserve"> Psychosis (SHAPE): A Realist Review (Part 2—Designing SDM Interventions: Optimizing Design and Local Implementation)</w:t>
        </w:r>
      </w:hyperlink>
    </w:p>
    <w:p w14:paraId="6909B5D3" w14:textId="77777777" w:rsidR="00BF405E" w:rsidRDefault="00BF405E" w:rsidP="00BF405E">
      <w:pPr>
        <w:rPr>
          <w:rFonts w:ascii="Aptos" w:hAnsi="Aptos" w:cstheme="minorHAnsi"/>
          <w:i/>
          <w:color w:val="943634" w:themeColor="accent2" w:themeShade="BF"/>
          <w:sz w:val="22"/>
          <w:szCs w:val="22"/>
        </w:rPr>
      </w:pPr>
      <w:r>
        <w:rPr>
          <w:rFonts w:asciiTheme="minorHAnsi" w:hAnsiTheme="minorHAnsi" w:cstheme="minorHAnsi"/>
        </w:rPr>
        <w:t xml:space="preserve">Schizophrenia Bulletin, Sept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6C771BCF" w14:textId="5442D92A" w:rsidR="00BF405E" w:rsidRDefault="00BF405E" w:rsidP="004E77A5">
      <w:pPr>
        <w:rPr>
          <w:rFonts w:asciiTheme="minorHAnsi" w:hAnsiTheme="minorHAnsi" w:cstheme="minorHAnsi"/>
        </w:rPr>
      </w:pPr>
      <w:r w:rsidRPr="00BF405E">
        <w:rPr>
          <w:rFonts w:asciiTheme="minorHAnsi" w:hAnsiTheme="minorHAnsi" w:cstheme="minorHAnsi"/>
        </w:rPr>
        <w:t>Shared decision-making (SDM) implementation remains limited in psychosis management, particularly within antipsychotic prescribing. When and why prescribers engage in SDM within these contexts is largely unknown. Part 2 of this 2-part realist review aimed to understand what SDM intervention strategies and local implementation contexts are responsible for successful prescriber engagement and why.</w:t>
      </w:r>
    </w:p>
    <w:p w14:paraId="3F14D322" w14:textId="77777777" w:rsidR="00BF405E" w:rsidRDefault="00BF405E" w:rsidP="004E77A5">
      <w:pPr>
        <w:rPr>
          <w:rFonts w:asciiTheme="minorHAnsi" w:hAnsiTheme="minorHAnsi" w:cstheme="minorHAnsi"/>
        </w:rPr>
      </w:pPr>
    </w:p>
    <w:p w14:paraId="6D556D9A" w14:textId="00865729" w:rsidR="00BF405E" w:rsidRDefault="00BF405E" w:rsidP="004E77A5">
      <w:pPr>
        <w:rPr>
          <w:rFonts w:asciiTheme="minorHAnsi" w:hAnsiTheme="minorHAnsi" w:cstheme="minorHAnsi"/>
        </w:rPr>
      </w:pPr>
      <w:hyperlink r:id="rId54" w:history="1">
        <w:r w:rsidRPr="00BF405E">
          <w:rPr>
            <w:rStyle w:val="Hyperlink"/>
            <w:rFonts w:asciiTheme="minorHAnsi" w:hAnsiTheme="minorHAnsi" w:cstheme="minorHAnsi"/>
            <w:bCs/>
            <w:sz w:val="24"/>
          </w:rPr>
          <w:t>Schizophrenia Quality of Life Scale and Schizophrenia Quality of Life Scale Revision 4: A Systematic Review of Measurement Properties </w:t>
        </w:r>
      </w:hyperlink>
    </w:p>
    <w:p w14:paraId="6F3BC0AB" w14:textId="7982E748" w:rsidR="00BF405E" w:rsidRDefault="00BF405E" w:rsidP="00BF405E">
      <w:pPr>
        <w:rPr>
          <w:rFonts w:ascii="Aptos" w:hAnsi="Aptos" w:cstheme="minorHAnsi"/>
          <w:i/>
          <w:color w:val="943634" w:themeColor="accent2" w:themeShade="BF"/>
          <w:sz w:val="22"/>
          <w:szCs w:val="22"/>
        </w:rPr>
      </w:pPr>
      <w:r>
        <w:rPr>
          <w:rFonts w:asciiTheme="minorHAnsi" w:hAnsiTheme="minorHAnsi" w:cstheme="minorHAnsi"/>
        </w:rPr>
        <w:t xml:space="preserve">Schizophrenia Bulletin, July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0C24D9D6" w14:textId="37BEB362" w:rsidR="00BF405E" w:rsidRDefault="00BF405E" w:rsidP="004E77A5">
      <w:pPr>
        <w:rPr>
          <w:rFonts w:asciiTheme="minorHAnsi" w:hAnsiTheme="minorHAnsi" w:cstheme="minorHAnsi"/>
        </w:rPr>
      </w:pPr>
      <w:r w:rsidRPr="00BF405E">
        <w:rPr>
          <w:rFonts w:asciiTheme="minorHAnsi" w:hAnsiTheme="minorHAnsi" w:cstheme="minorHAnsi"/>
        </w:rPr>
        <w:t>Schizophrenia is a severe mental disorder that has a significant impact on quality of life (QOL). Measuring QOL can offer insights into treatment efficacy and areas of intervention, highlighting the importance of valid tools assessing QOL in people with schizophrenia.</w:t>
      </w:r>
    </w:p>
    <w:p w14:paraId="39AA2CC8" w14:textId="77777777" w:rsidR="00BF405E" w:rsidRDefault="00BF405E" w:rsidP="004E77A5">
      <w:pPr>
        <w:rPr>
          <w:rFonts w:asciiTheme="minorHAnsi" w:hAnsiTheme="minorHAnsi" w:cstheme="minorHAnsi"/>
        </w:rPr>
      </w:pPr>
    </w:p>
    <w:p w14:paraId="11BEF224" w14:textId="76318D6C" w:rsidR="00BF405E" w:rsidRDefault="00166DAD" w:rsidP="004E77A5">
      <w:pPr>
        <w:rPr>
          <w:rFonts w:asciiTheme="minorHAnsi" w:hAnsiTheme="minorHAnsi" w:cstheme="minorHAnsi"/>
          <w:b/>
          <w:bCs/>
        </w:rPr>
      </w:pPr>
      <w:hyperlink r:id="rId55" w:history="1">
        <w:r w:rsidRPr="00166DAD">
          <w:rPr>
            <w:rStyle w:val="Hyperlink"/>
            <w:rFonts w:asciiTheme="minorHAnsi" w:hAnsiTheme="minorHAnsi" w:cstheme="minorHAnsi"/>
            <w:bCs/>
            <w:sz w:val="24"/>
          </w:rPr>
          <w:t>Atypical Use of Visuospatial Context in Psychotic Psychopathology: A Meta-analysis</w:t>
        </w:r>
      </w:hyperlink>
    </w:p>
    <w:p w14:paraId="71D7C8F7" w14:textId="77777777" w:rsidR="00166DAD" w:rsidRDefault="00166DAD" w:rsidP="00166DAD">
      <w:pPr>
        <w:rPr>
          <w:rFonts w:ascii="Aptos" w:hAnsi="Aptos" w:cstheme="minorHAnsi"/>
          <w:i/>
          <w:color w:val="943634" w:themeColor="accent2" w:themeShade="BF"/>
          <w:sz w:val="22"/>
          <w:szCs w:val="22"/>
        </w:rPr>
      </w:pPr>
      <w:r>
        <w:rPr>
          <w:rFonts w:asciiTheme="minorHAnsi" w:hAnsiTheme="minorHAnsi" w:cstheme="minorHAnsi"/>
        </w:rPr>
        <w:t xml:space="preserve">Schizophrenia Bulletin, July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5C95FABF" w14:textId="6F803C62" w:rsidR="00166DAD" w:rsidRDefault="00166DAD" w:rsidP="004E77A5">
      <w:pPr>
        <w:rPr>
          <w:rFonts w:asciiTheme="minorHAnsi" w:hAnsiTheme="minorHAnsi" w:cstheme="minorHAnsi"/>
        </w:rPr>
      </w:pPr>
      <w:r w:rsidRPr="00166DAD">
        <w:rPr>
          <w:rFonts w:asciiTheme="minorHAnsi" w:hAnsiTheme="minorHAnsi" w:cstheme="minorHAnsi"/>
        </w:rPr>
        <w:t>Visual perception in people with psychotic disorders is thought to be minimally influenced by surrounding visual elements (</w:t>
      </w:r>
      <w:proofErr w:type="spellStart"/>
      <w:r w:rsidRPr="00166DAD">
        <w:rPr>
          <w:rFonts w:asciiTheme="minorHAnsi" w:hAnsiTheme="minorHAnsi" w:cstheme="minorHAnsi"/>
        </w:rPr>
        <w:t>ie</w:t>
      </w:r>
      <w:proofErr w:type="spellEnd"/>
      <w:r w:rsidRPr="00166DAD">
        <w:rPr>
          <w:rFonts w:asciiTheme="minorHAnsi" w:hAnsiTheme="minorHAnsi" w:cstheme="minorHAnsi"/>
        </w:rPr>
        <w:t>, visuospatial context). Visuospatial context paradigms have the unique potential to clarify the neural bases of psychotic disorders because the neural mechanisms are well studied in both animal and human models. However, the published literature on the subject is conflicting and heterogeneous. A systematic consolidation and evaluation of the published evidence is needed.</w:t>
      </w:r>
    </w:p>
    <w:p w14:paraId="6EDBA971" w14:textId="77777777" w:rsidR="00166DAD" w:rsidRDefault="00166DAD" w:rsidP="004E77A5">
      <w:pPr>
        <w:rPr>
          <w:rFonts w:asciiTheme="minorHAnsi" w:hAnsiTheme="minorHAnsi" w:cstheme="minorHAnsi"/>
        </w:rPr>
      </w:pPr>
    </w:p>
    <w:p w14:paraId="3342B839" w14:textId="7AB046EF" w:rsidR="00166DAD" w:rsidRDefault="00166DAD" w:rsidP="004E77A5">
      <w:pPr>
        <w:rPr>
          <w:rFonts w:asciiTheme="minorHAnsi" w:hAnsiTheme="minorHAnsi" w:cstheme="minorHAnsi"/>
        </w:rPr>
      </w:pPr>
      <w:hyperlink r:id="rId56" w:history="1">
        <w:r w:rsidRPr="00166DAD">
          <w:rPr>
            <w:rStyle w:val="Hyperlink"/>
            <w:rFonts w:asciiTheme="minorHAnsi" w:hAnsiTheme="minorHAnsi" w:cstheme="minorHAnsi"/>
            <w:bCs/>
            <w:sz w:val="24"/>
          </w:rPr>
          <w:t>Emotion Processing and Its Relationship to Social Functioning and Symptoms in Psychotic Disorder: A Systematic Review and Meta-analysis</w:t>
        </w:r>
      </w:hyperlink>
    </w:p>
    <w:p w14:paraId="0F247F4E" w14:textId="77777777" w:rsidR="00166DAD" w:rsidRDefault="00166DAD" w:rsidP="00166DAD">
      <w:pPr>
        <w:rPr>
          <w:rFonts w:ascii="Aptos" w:hAnsi="Aptos" w:cstheme="minorHAnsi"/>
          <w:i/>
          <w:color w:val="943634" w:themeColor="accent2" w:themeShade="BF"/>
          <w:sz w:val="22"/>
          <w:szCs w:val="22"/>
        </w:rPr>
      </w:pPr>
      <w:r>
        <w:rPr>
          <w:rFonts w:asciiTheme="minorHAnsi" w:hAnsiTheme="minorHAnsi" w:cstheme="minorHAnsi"/>
        </w:rPr>
        <w:t xml:space="preserve">Schizophrenia Bulletin, July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45DF3AD1" w14:textId="59A19145" w:rsidR="00BF405E" w:rsidRDefault="00166DAD" w:rsidP="004E77A5">
      <w:pPr>
        <w:rPr>
          <w:rFonts w:asciiTheme="minorHAnsi" w:hAnsiTheme="minorHAnsi" w:cstheme="minorHAnsi"/>
        </w:rPr>
      </w:pPr>
      <w:r w:rsidRPr="00166DAD">
        <w:rPr>
          <w:rFonts w:asciiTheme="minorHAnsi" w:hAnsiTheme="minorHAnsi" w:cstheme="minorHAnsi"/>
        </w:rPr>
        <w:t xml:space="preserve">Emotion processing (EP) is impaired in individuals with psychosis and associated with social functioning; however, it is unclear how symptoms fit into this relationship. The aim of this systematic review and meta-analysis was to examine interrelationships between EP, symptoms, and social functioning, test whether different symptom domains mediate the relationship between EP and social </w:t>
      </w:r>
      <w:proofErr w:type="gramStart"/>
      <w:r w:rsidRPr="00166DAD">
        <w:rPr>
          <w:rFonts w:asciiTheme="minorHAnsi" w:hAnsiTheme="minorHAnsi" w:cstheme="minorHAnsi"/>
        </w:rPr>
        <w:t>functioning, and</w:t>
      </w:r>
      <w:proofErr w:type="gramEnd"/>
      <w:r w:rsidRPr="00166DAD">
        <w:rPr>
          <w:rFonts w:asciiTheme="minorHAnsi" w:hAnsiTheme="minorHAnsi" w:cstheme="minorHAnsi"/>
        </w:rPr>
        <w:t xml:space="preserve"> examine the moderating effects of illness stage and EP task type.</w:t>
      </w:r>
    </w:p>
    <w:p w14:paraId="77D9A371" w14:textId="77777777" w:rsidR="00BF405E" w:rsidRDefault="00BF405E" w:rsidP="004E77A5">
      <w:pPr>
        <w:rPr>
          <w:rFonts w:asciiTheme="minorHAnsi" w:hAnsiTheme="minorHAnsi" w:cstheme="minorHAnsi"/>
        </w:rPr>
      </w:pPr>
    </w:p>
    <w:p w14:paraId="4A4C6180" w14:textId="45263C9D" w:rsidR="00BF405E" w:rsidRDefault="00166DAD" w:rsidP="004E77A5">
      <w:pPr>
        <w:rPr>
          <w:rFonts w:asciiTheme="minorHAnsi" w:hAnsiTheme="minorHAnsi" w:cstheme="minorHAnsi"/>
        </w:rPr>
      </w:pPr>
      <w:hyperlink r:id="rId57" w:history="1">
        <w:r w:rsidRPr="00166DAD">
          <w:rPr>
            <w:rStyle w:val="Hyperlink"/>
            <w:rFonts w:asciiTheme="minorHAnsi" w:hAnsiTheme="minorHAnsi" w:cstheme="minorHAnsi"/>
            <w:bCs/>
            <w:sz w:val="24"/>
          </w:rPr>
          <w:t>The Optimal Dosage and Duration of Metformin for Prevention and Treatment of Antipsychotic-Induced Weight Gain: An Updated Systematic Review and Meta-Analysis</w:t>
        </w:r>
      </w:hyperlink>
    </w:p>
    <w:p w14:paraId="17262787" w14:textId="579E7A11" w:rsidR="00166DAD" w:rsidRDefault="00166DAD" w:rsidP="00166DAD">
      <w:pPr>
        <w:rPr>
          <w:rFonts w:ascii="Aptos" w:hAnsi="Aptos" w:cstheme="minorHAnsi"/>
          <w:i/>
          <w:color w:val="943634" w:themeColor="accent2" w:themeShade="BF"/>
          <w:sz w:val="22"/>
          <w:szCs w:val="22"/>
        </w:rPr>
      </w:pPr>
      <w:r>
        <w:rPr>
          <w:rFonts w:asciiTheme="minorHAnsi" w:hAnsiTheme="minorHAnsi" w:cstheme="minorHAnsi"/>
        </w:rPr>
        <w:t xml:space="preserve">Schizophrenia Bulletin, May 2025. </w:t>
      </w:r>
      <w:r w:rsidRPr="00E1085C">
        <w:rPr>
          <w:rFonts w:ascii="Aptos" w:hAnsi="Aptos" w:cstheme="minorHAnsi"/>
          <w:i/>
          <w:color w:val="943634" w:themeColor="accent2" w:themeShade="BF"/>
          <w:sz w:val="22"/>
          <w:szCs w:val="22"/>
        </w:rPr>
        <w:t>Access</w:t>
      </w:r>
      <w:r>
        <w:rPr>
          <w:rFonts w:ascii="Aptos" w:hAnsi="Aptos" w:cstheme="minorHAnsi"/>
          <w:i/>
          <w:color w:val="943634" w:themeColor="accent2" w:themeShade="BF"/>
          <w:sz w:val="22"/>
          <w:szCs w:val="22"/>
        </w:rPr>
        <w:t xml:space="preserve"> with your </w:t>
      </w:r>
      <w:proofErr w:type="spellStart"/>
      <w:r>
        <w:rPr>
          <w:rFonts w:ascii="Aptos" w:hAnsi="Aptos" w:cstheme="minorHAnsi"/>
          <w:i/>
          <w:color w:val="943634" w:themeColor="accent2" w:themeShade="BF"/>
          <w:sz w:val="22"/>
          <w:szCs w:val="22"/>
        </w:rPr>
        <w:t>OpenAthens</w:t>
      </w:r>
      <w:proofErr w:type="spellEnd"/>
      <w:r>
        <w:rPr>
          <w:rFonts w:ascii="Aptos" w:hAnsi="Aptos" w:cstheme="minorHAnsi"/>
          <w:i/>
          <w:color w:val="943634" w:themeColor="accent2" w:themeShade="BF"/>
          <w:sz w:val="22"/>
          <w:szCs w:val="22"/>
        </w:rPr>
        <w:t xml:space="preserve"> account.</w:t>
      </w:r>
    </w:p>
    <w:p w14:paraId="4D430624" w14:textId="2A463E99" w:rsidR="00BF405E" w:rsidRDefault="00166DAD" w:rsidP="004E77A5">
      <w:pPr>
        <w:rPr>
          <w:rFonts w:asciiTheme="minorHAnsi" w:hAnsiTheme="minorHAnsi" w:cstheme="minorHAnsi"/>
        </w:rPr>
      </w:pPr>
      <w:r w:rsidRPr="00166DAD">
        <w:rPr>
          <w:rFonts w:asciiTheme="minorHAnsi" w:hAnsiTheme="minorHAnsi" w:cstheme="minorHAnsi"/>
        </w:rPr>
        <w:lastRenderedPageBreak/>
        <w:t>Weight gain and metabolic complications are substantial adverse effects associated with second-generation antipsychotics. However, comprehensive guidelines for managing antipsychotic-induced weight gain are lacking.</w:t>
      </w:r>
    </w:p>
    <w:p w14:paraId="45ABB524" w14:textId="77777777" w:rsidR="00166DAD" w:rsidRDefault="00166DAD" w:rsidP="004E77A5">
      <w:pPr>
        <w:rPr>
          <w:rFonts w:asciiTheme="minorHAnsi" w:hAnsiTheme="minorHAnsi" w:cstheme="minorHAnsi"/>
        </w:rPr>
      </w:pPr>
    </w:p>
    <w:p w14:paraId="2B39F7BE" w14:textId="2AB4FD18" w:rsidR="00166DAD" w:rsidRDefault="00166DAD" w:rsidP="004E77A5">
      <w:pPr>
        <w:rPr>
          <w:rFonts w:asciiTheme="minorHAnsi" w:hAnsiTheme="minorHAnsi" w:cstheme="minorHAnsi"/>
        </w:rPr>
      </w:pPr>
      <w:hyperlink r:id="rId58" w:history="1">
        <w:r w:rsidRPr="00166DAD">
          <w:rPr>
            <w:rStyle w:val="Hyperlink"/>
            <w:rFonts w:asciiTheme="minorHAnsi" w:hAnsiTheme="minorHAnsi" w:cstheme="minorHAnsi"/>
            <w:bCs/>
            <w:sz w:val="24"/>
          </w:rPr>
          <w:t>Delusional Themes are More Varied Than Previously Assumed: A Comprehensive Systematic Review and Meta-Analysis</w:t>
        </w:r>
      </w:hyperlink>
    </w:p>
    <w:p w14:paraId="10FA274F" w14:textId="6FF8DB47" w:rsidR="00166DAD" w:rsidRDefault="00166DAD" w:rsidP="00166DAD">
      <w:pPr>
        <w:rPr>
          <w:rFonts w:ascii="Aptos" w:hAnsi="Aptos" w:cstheme="minorHAnsi"/>
          <w:i/>
          <w:color w:val="943634" w:themeColor="accent2" w:themeShade="BF"/>
          <w:sz w:val="22"/>
          <w:szCs w:val="22"/>
        </w:rPr>
      </w:pPr>
      <w:r>
        <w:rPr>
          <w:rFonts w:asciiTheme="minorHAnsi" w:hAnsiTheme="minorHAnsi" w:cstheme="minorHAnsi"/>
        </w:rPr>
        <w:t xml:space="preserve">Schizophrenia Bulletin, May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47CFA57D" w14:textId="0B9D93C3" w:rsidR="00BF405E" w:rsidRDefault="00166DAD" w:rsidP="004E77A5">
      <w:pPr>
        <w:rPr>
          <w:rFonts w:asciiTheme="minorHAnsi" w:hAnsiTheme="minorHAnsi" w:cstheme="minorHAnsi"/>
        </w:rPr>
      </w:pPr>
      <w:r w:rsidRPr="00166DAD">
        <w:rPr>
          <w:rFonts w:asciiTheme="minorHAnsi" w:hAnsiTheme="minorHAnsi" w:cstheme="minorHAnsi"/>
        </w:rPr>
        <w:t xml:space="preserve">Delusions are classified into </w:t>
      </w:r>
      <w:proofErr w:type="gramStart"/>
      <w:r w:rsidRPr="00166DAD">
        <w:rPr>
          <w:rFonts w:asciiTheme="minorHAnsi" w:hAnsiTheme="minorHAnsi" w:cstheme="minorHAnsi"/>
        </w:rPr>
        <w:t>themes</w:t>
      </w:r>
      <w:proofErr w:type="gramEnd"/>
      <w:r w:rsidRPr="00166DAD">
        <w:rPr>
          <w:rFonts w:asciiTheme="minorHAnsi" w:hAnsiTheme="minorHAnsi" w:cstheme="minorHAnsi"/>
        </w:rPr>
        <w:t xml:space="preserve"> but the range of themes reported in the literature has never been examined and the extent to which they differ in prevalence, or relate to clinical characteristics or cultural variation, remains poorly understood</w:t>
      </w:r>
      <w:r>
        <w:rPr>
          <w:rFonts w:asciiTheme="minorHAnsi" w:hAnsiTheme="minorHAnsi" w:cstheme="minorHAnsi"/>
        </w:rPr>
        <w:t>.</w:t>
      </w:r>
    </w:p>
    <w:p w14:paraId="77102CD1" w14:textId="77777777" w:rsidR="00780BB0" w:rsidRDefault="00780BB0" w:rsidP="004E77A5">
      <w:pPr>
        <w:rPr>
          <w:rFonts w:asciiTheme="minorHAnsi" w:hAnsiTheme="minorHAnsi" w:cstheme="minorHAnsi"/>
        </w:rPr>
      </w:pPr>
    </w:p>
    <w:p w14:paraId="73F33CD5" w14:textId="77777777" w:rsidR="00ED3023" w:rsidRPr="009F474D" w:rsidRDefault="00ED3023" w:rsidP="004E77A5">
      <w:pPr>
        <w:rPr>
          <w:rFonts w:asciiTheme="minorHAnsi" w:eastAsiaTheme="minorHAnsi" w:hAnsiTheme="minorHAnsi" w:cstheme="minorHAnsi"/>
          <w:b/>
          <w:i/>
          <w:color w:val="943634" w:themeColor="accent2" w:themeShade="BF"/>
        </w:rPr>
      </w:pPr>
      <w:r w:rsidRPr="009F474D">
        <w:rPr>
          <w:rFonts w:asciiTheme="minorHAnsi" w:eastAsiaTheme="minorHAnsi" w:hAnsiTheme="minorHAnsi" w:cstheme="minorHAnsi"/>
          <w:b/>
          <w:i/>
          <w:color w:val="943634" w:themeColor="accent2" w:themeShade="BF"/>
        </w:rPr>
        <w:t>Service Development and Delivery</w:t>
      </w:r>
    </w:p>
    <w:p w14:paraId="5571AF30" w14:textId="468AA451" w:rsidR="00A77EBA" w:rsidRDefault="00A77EBA" w:rsidP="004E77A5">
      <w:pPr>
        <w:rPr>
          <w:rStyle w:val="Hyperlink"/>
          <w:rFonts w:asciiTheme="minorHAnsi" w:hAnsiTheme="minorHAnsi" w:cstheme="minorHAnsi"/>
          <w:b w:val="0"/>
          <w:bCs/>
          <w:sz w:val="24"/>
        </w:rPr>
      </w:pPr>
    </w:p>
    <w:p w14:paraId="5D5BFC7F" w14:textId="1B34205E" w:rsidR="00837897" w:rsidRPr="00837897" w:rsidRDefault="00837897" w:rsidP="00837897">
      <w:pPr>
        <w:rPr>
          <w:rFonts w:asciiTheme="minorHAnsi" w:hAnsiTheme="minorHAnsi" w:cstheme="minorHAnsi"/>
          <w:b/>
          <w:bCs/>
        </w:rPr>
      </w:pPr>
      <w:hyperlink r:id="rId59" w:history="1">
        <w:r w:rsidRPr="00837897">
          <w:rPr>
            <w:rStyle w:val="Hyperlink"/>
            <w:rFonts w:asciiTheme="minorHAnsi" w:hAnsiTheme="minorHAnsi" w:cstheme="minorHAnsi"/>
            <w:bCs/>
            <w:sz w:val="24"/>
          </w:rPr>
          <w:t>An exploration of staff wellbeing and burnout within a UK-based NHS mental health inpatient unit: a service evaluation</w:t>
        </w:r>
      </w:hyperlink>
    </w:p>
    <w:p w14:paraId="0978BA09" w14:textId="1198E132" w:rsidR="00837897" w:rsidRDefault="00837897" w:rsidP="004E77A5">
      <w:pPr>
        <w:rPr>
          <w:rFonts w:ascii="Aptos" w:hAnsi="Aptos" w:cstheme="minorHAnsi"/>
          <w:i/>
          <w:color w:val="943634" w:themeColor="accent2" w:themeShade="BF"/>
          <w:sz w:val="22"/>
          <w:szCs w:val="22"/>
        </w:rPr>
      </w:pPr>
      <w:r w:rsidRPr="00837897">
        <w:rPr>
          <w:rStyle w:val="Hyperlink"/>
          <w:rFonts w:asciiTheme="minorHAnsi" w:hAnsiTheme="minorHAnsi" w:cstheme="minorHAnsi"/>
          <w:b w:val="0"/>
          <w:bCs/>
          <w:color w:val="auto"/>
          <w:sz w:val="24"/>
        </w:rPr>
        <w:t>British J of Mental Health Nursing</w:t>
      </w:r>
      <w:r>
        <w:rPr>
          <w:rStyle w:val="Hyperlink"/>
          <w:rFonts w:asciiTheme="minorHAnsi" w:hAnsiTheme="minorHAnsi" w:cstheme="minorHAnsi"/>
          <w:b w:val="0"/>
          <w:bCs/>
          <w:color w:val="auto"/>
          <w:sz w:val="24"/>
        </w:rPr>
        <w:t>, 7 May 2025.</w:t>
      </w:r>
      <w:r w:rsidRPr="00837897">
        <w:rPr>
          <w:rFonts w:ascii="Aptos" w:hAnsi="Aptos" w:cstheme="minorHAnsi"/>
          <w:i/>
          <w:color w:val="943634" w:themeColor="accent2" w:themeShade="BF"/>
          <w:sz w:val="22"/>
          <w:szCs w:val="22"/>
        </w:rPr>
        <w:t xml:space="preserve"> </w:t>
      </w:r>
      <w:r w:rsidRPr="00E1085C">
        <w:rPr>
          <w:rFonts w:ascii="Aptos" w:hAnsi="Aptos" w:cstheme="minorHAnsi"/>
          <w:i/>
          <w:color w:val="943634" w:themeColor="accent2" w:themeShade="BF"/>
          <w:sz w:val="22"/>
          <w:szCs w:val="22"/>
        </w:rPr>
        <w:t>Access</w:t>
      </w:r>
      <w:r>
        <w:rPr>
          <w:rFonts w:ascii="Aptos" w:hAnsi="Aptos" w:cstheme="minorHAnsi"/>
          <w:i/>
          <w:color w:val="943634" w:themeColor="accent2" w:themeShade="BF"/>
          <w:sz w:val="22"/>
          <w:szCs w:val="22"/>
        </w:rPr>
        <w:t xml:space="preserve"> with your </w:t>
      </w:r>
      <w:proofErr w:type="spellStart"/>
      <w:r>
        <w:rPr>
          <w:rFonts w:ascii="Aptos" w:hAnsi="Aptos" w:cstheme="minorHAnsi"/>
          <w:i/>
          <w:color w:val="943634" w:themeColor="accent2" w:themeShade="BF"/>
          <w:sz w:val="22"/>
          <w:szCs w:val="22"/>
        </w:rPr>
        <w:t>OpenAthens</w:t>
      </w:r>
      <w:proofErr w:type="spellEnd"/>
      <w:r>
        <w:rPr>
          <w:rFonts w:ascii="Aptos" w:hAnsi="Aptos" w:cstheme="minorHAnsi"/>
          <w:i/>
          <w:color w:val="943634" w:themeColor="accent2" w:themeShade="BF"/>
          <w:sz w:val="22"/>
          <w:szCs w:val="22"/>
        </w:rPr>
        <w:t xml:space="preserve"> account.</w:t>
      </w:r>
    </w:p>
    <w:p w14:paraId="5D75480E" w14:textId="7AA97DB6" w:rsidR="00837897" w:rsidRPr="00837897" w:rsidRDefault="00837897" w:rsidP="004E77A5">
      <w:pPr>
        <w:rPr>
          <w:rStyle w:val="Hyperlink"/>
          <w:rFonts w:asciiTheme="minorHAnsi" w:hAnsiTheme="minorHAnsi" w:cstheme="minorHAnsi"/>
          <w:b w:val="0"/>
          <w:bCs/>
          <w:color w:val="auto"/>
          <w:sz w:val="24"/>
        </w:rPr>
      </w:pPr>
      <w:r w:rsidRPr="00837897">
        <w:rPr>
          <w:rFonts w:asciiTheme="minorHAnsi" w:hAnsiTheme="minorHAnsi" w:cstheme="minorHAnsi"/>
          <w:bCs/>
        </w:rPr>
        <w:t>The aim of this study was to examine current practice and measure staff burnout in an inpatient psychiatric ward and the factors that contributed to staff wellbeing.</w:t>
      </w:r>
    </w:p>
    <w:p w14:paraId="59D5A497" w14:textId="77777777" w:rsidR="00837897" w:rsidRDefault="00837897" w:rsidP="004E77A5">
      <w:pPr>
        <w:rPr>
          <w:rStyle w:val="Hyperlink"/>
          <w:rFonts w:asciiTheme="minorHAnsi" w:hAnsiTheme="minorHAnsi" w:cstheme="minorHAnsi"/>
          <w:b w:val="0"/>
          <w:bCs/>
          <w:sz w:val="24"/>
        </w:rPr>
      </w:pPr>
    </w:p>
    <w:p w14:paraId="59CE6974" w14:textId="0845DEE9" w:rsidR="001D4961" w:rsidRPr="001D4961" w:rsidRDefault="001D4961" w:rsidP="001D4961">
      <w:pPr>
        <w:rPr>
          <w:rFonts w:asciiTheme="minorHAnsi" w:hAnsiTheme="minorHAnsi" w:cstheme="minorHAnsi"/>
          <w:b/>
          <w:bCs/>
          <w:color w:val="4F81BD" w:themeColor="accent1"/>
        </w:rPr>
      </w:pPr>
      <w:hyperlink r:id="rId60" w:history="1">
        <w:r w:rsidRPr="001D4961">
          <w:rPr>
            <w:rStyle w:val="Hyperlink"/>
            <w:rFonts w:asciiTheme="minorHAnsi" w:hAnsiTheme="minorHAnsi" w:cstheme="minorHAnsi"/>
            <w:bCs/>
            <w:sz w:val="24"/>
          </w:rPr>
          <w:t>Experiences and Perspectives of Families of Psychiatric Hospitalisation of Their Adult Family Member: A Qualitative Systematic Review</w:t>
        </w:r>
      </w:hyperlink>
    </w:p>
    <w:p w14:paraId="0F889844" w14:textId="3B185A6F" w:rsidR="001D4961" w:rsidRDefault="001D4961" w:rsidP="004E77A5">
      <w:pPr>
        <w:rPr>
          <w:rFonts w:ascii="Aptos" w:hAnsi="Aptos" w:cstheme="minorHAnsi"/>
          <w:i/>
          <w:color w:val="943634" w:themeColor="accent2" w:themeShade="BF"/>
          <w:sz w:val="22"/>
          <w:szCs w:val="22"/>
        </w:rPr>
      </w:pPr>
      <w:r w:rsidRPr="001D4961">
        <w:rPr>
          <w:rStyle w:val="Hyperlink"/>
          <w:rFonts w:asciiTheme="minorHAnsi" w:hAnsiTheme="minorHAnsi" w:cstheme="minorHAnsi"/>
          <w:b w:val="0"/>
          <w:bCs/>
          <w:color w:val="auto"/>
          <w:sz w:val="24"/>
        </w:rPr>
        <w:t xml:space="preserve">Int J of Mental Health Nursing, July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5AD61D88" w14:textId="44CEE062" w:rsidR="001D4961" w:rsidRDefault="001D4961" w:rsidP="004E77A5">
      <w:pPr>
        <w:rPr>
          <w:rFonts w:asciiTheme="minorHAnsi" w:hAnsiTheme="minorHAnsi" w:cstheme="minorHAnsi"/>
          <w:bCs/>
        </w:rPr>
      </w:pPr>
      <w:r w:rsidRPr="001D4961">
        <w:rPr>
          <w:rFonts w:asciiTheme="minorHAnsi" w:hAnsiTheme="minorHAnsi" w:cstheme="minorHAnsi"/>
          <w:bCs/>
        </w:rPr>
        <w:t>The aim of this qualitative systematic review was to explore families' views of their experiences of psychiatric hospitalisation of their adult family member and the barriers and benefits for the uptake and delivery of collaborative relationships between mental health clinicians, families, family carers, and consumers. </w:t>
      </w:r>
    </w:p>
    <w:p w14:paraId="6DDD733A" w14:textId="77777777" w:rsidR="001D4961" w:rsidRDefault="001D4961" w:rsidP="004E77A5">
      <w:pPr>
        <w:rPr>
          <w:rFonts w:asciiTheme="minorHAnsi" w:hAnsiTheme="minorHAnsi" w:cstheme="minorHAnsi"/>
          <w:bCs/>
        </w:rPr>
      </w:pPr>
    </w:p>
    <w:p w14:paraId="1BC8D98E" w14:textId="7E11CA85" w:rsidR="001D4961" w:rsidRPr="001D4961" w:rsidRDefault="001D4961" w:rsidP="001D4961">
      <w:pPr>
        <w:rPr>
          <w:rFonts w:asciiTheme="minorHAnsi" w:hAnsiTheme="minorHAnsi" w:cstheme="minorHAnsi"/>
          <w:b/>
          <w:bCs/>
        </w:rPr>
      </w:pPr>
      <w:hyperlink r:id="rId61" w:history="1">
        <w:r w:rsidRPr="001D4961">
          <w:rPr>
            <w:rStyle w:val="Hyperlink"/>
            <w:rFonts w:asciiTheme="minorHAnsi" w:hAnsiTheme="minorHAnsi" w:cstheme="minorHAnsi"/>
            <w:bCs/>
            <w:sz w:val="24"/>
          </w:rPr>
          <w:t>Conceptualisation of Informal Coercion in Inpatient Psychiatry: A Scoping Review</w:t>
        </w:r>
      </w:hyperlink>
    </w:p>
    <w:p w14:paraId="3FC77AB8" w14:textId="77777777" w:rsidR="001D4961" w:rsidRPr="00837897" w:rsidRDefault="001D4961" w:rsidP="001D4961">
      <w:pPr>
        <w:rPr>
          <w:rStyle w:val="Hyperlink"/>
          <w:rFonts w:asciiTheme="minorHAnsi" w:hAnsiTheme="minorHAnsi" w:cstheme="minorHAnsi"/>
          <w:b w:val="0"/>
          <w:bCs/>
          <w:color w:val="auto"/>
          <w:sz w:val="24"/>
        </w:rPr>
      </w:pPr>
      <w:r>
        <w:rPr>
          <w:rStyle w:val="Hyperlink"/>
          <w:rFonts w:asciiTheme="minorHAnsi" w:hAnsiTheme="minorHAnsi" w:cstheme="minorHAnsi"/>
          <w:b w:val="0"/>
          <w:bCs/>
          <w:color w:val="auto"/>
          <w:sz w:val="24"/>
        </w:rPr>
        <w:t xml:space="preserve">Int J of Mental Health Nursing, June 2025. </w:t>
      </w:r>
      <w:r w:rsidRPr="00E1085C">
        <w:rPr>
          <w:rFonts w:ascii="Aptos" w:hAnsi="Aptos" w:cstheme="minorHAnsi"/>
          <w:i/>
          <w:color w:val="943634" w:themeColor="accent2" w:themeShade="BF"/>
          <w:sz w:val="22"/>
          <w:szCs w:val="22"/>
        </w:rPr>
        <w:t>Access</w:t>
      </w:r>
      <w:r>
        <w:rPr>
          <w:rFonts w:ascii="Aptos" w:hAnsi="Aptos" w:cstheme="minorHAnsi"/>
          <w:i/>
          <w:color w:val="943634" w:themeColor="accent2" w:themeShade="BF"/>
          <w:sz w:val="22"/>
          <w:szCs w:val="22"/>
        </w:rPr>
        <w:t xml:space="preserve"> with your </w:t>
      </w:r>
      <w:proofErr w:type="spellStart"/>
      <w:r>
        <w:rPr>
          <w:rFonts w:ascii="Aptos" w:hAnsi="Aptos" w:cstheme="minorHAnsi"/>
          <w:i/>
          <w:color w:val="943634" w:themeColor="accent2" w:themeShade="BF"/>
          <w:sz w:val="22"/>
          <w:szCs w:val="22"/>
        </w:rPr>
        <w:t>OpenAthens</w:t>
      </w:r>
      <w:proofErr w:type="spellEnd"/>
      <w:r>
        <w:rPr>
          <w:rFonts w:ascii="Aptos" w:hAnsi="Aptos" w:cstheme="minorHAnsi"/>
          <w:i/>
          <w:color w:val="943634" w:themeColor="accent2" w:themeShade="BF"/>
          <w:sz w:val="22"/>
          <w:szCs w:val="22"/>
        </w:rPr>
        <w:t xml:space="preserve"> account.</w:t>
      </w:r>
    </w:p>
    <w:p w14:paraId="35DFDFCE" w14:textId="16BA5790" w:rsidR="001D4961" w:rsidRDefault="001D4961" w:rsidP="004E77A5">
      <w:pPr>
        <w:rPr>
          <w:rFonts w:asciiTheme="minorHAnsi" w:hAnsiTheme="minorHAnsi" w:cstheme="minorHAnsi"/>
          <w:bCs/>
        </w:rPr>
      </w:pPr>
      <w:r w:rsidRPr="001D4961">
        <w:rPr>
          <w:rFonts w:asciiTheme="minorHAnsi" w:hAnsiTheme="minorHAnsi" w:cstheme="minorHAnsi"/>
          <w:bCs/>
        </w:rPr>
        <w:t>This scoping review aims to map the current understanding of informal coercion in inpatient psychiatry. </w:t>
      </w:r>
    </w:p>
    <w:p w14:paraId="72920B15" w14:textId="77777777" w:rsidR="00FF2B4C" w:rsidRDefault="00FF2B4C" w:rsidP="004E77A5">
      <w:pPr>
        <w:rPr>
          <w:rStyle w:val="Hyperlink"/>
          <w:rFonts w:asciiTheme="minorHAnsi" w:hAnsiTheme="minorHAnsi" w:cstheme="minorHAnsi"/>
          <w:b w:val="0"/>
          <w:color w:val="auto"/>
          <w:sz w:val="24"/>
        </w:rPr>
      </w:pPr>
    </w:p>
    <w:p w14:paraId="47912783" w14:textId="79B102B7" w:rsidR="00FF449C" w:rsidRPr="00FF449C" w:rsidRDefault="00FF449C" w:rsidP="00FF449C">
      <w:pPr>
        <w:rPr>
          <w:rFonts w:asciiTheme="minorHAnsi" w:hAnsiTheme="minorHAnsi" w:cstheme="minorHAnsi"/>
          <w:b/>
          <w:bCs/>
        </w:rPr>
      </w:pPr>
      <w:hyperlink r:id="rId62" w:history="1">
        <w:r w:rsidRPr="00FF449C">
          <w:rPr>
            <w:rStyle w:val="Hyperlink"/>
            <w:rFonts w:asciiTheme="minorHAnsi" w:hAnsiTheme="minorHAnsi" w:cstheme="minorHAnsi"/>
            <w:bCs/>
            <w:sz w:val="24"/>
          </w:rPr>
          <w:t>Large Language Models in Mental Health Care: A Scoping Review</w:t>
        </w:r>
      </w:hyperlink>
    </w:p>
    <w:p w14:paraId="661245F0" w14:textId="04E14379" w:rsidR="001F3E0C" w:rsidRDefault="00FF449C" w:rsidP="004E77A5">
      <w:pPr>
        <w:rPr>
          <w:rFonts w:ascii="Aptos" w:hAnsi="Aptos" w:cstheme="minorHAnsi"/>
          <w:i/>
          <w:color w:val="943634" w:themeColor="accent2" w:themeShade="BF"/>
          <w:sz w:val="22"/>
          <w:szCs w:val="22"/>
        </w:rPr>
      </w:pPr>
      <w:r>
        <w:rPr>
          <w:rStyle w:val="Hyperlink"/>
          <w:rFonts w:asciiTheme="minorHAnsi" w:hAnsiTheme="minorHAnsi" w:cstheme="minorHAnsi"/>
          <w:b w:val="0"/>
          <w:color w:val="auto"/>
          <w:sz w:val="24"/>
        </w:rPr>
        <w:t xml:space="preserve">Current Treatment Options in Psychiatry, July 2025. </w:t>
      </w:r>
      <w:r w:rsidRPr="00E1085C">
        <w:rPr>
          <w:rFonts w:ascii="Aptos" w:hAnsi="Aptos" w:cstheme="minorHAnsi"/>
          <w:i/>
          <w:color w:val="943634" w:themeColor="accent2" w:themeShade="BF"/>
          <w:sz w:val="22"/>
          <w:szCs w:val="22"/>
        </w:rPr>
        <w:t>Access</w:t>
      </w:r>
      <w:r>
        <w:rPr>
          <w:rFonts w:ascii="Aptos" w:hAnsi="Aptos" w:cstheme="minorHAnsi"/>
          <w:i/>
          <w:color w:val="943634" w:themeColor="accent2" w:themeShade="BF"/>
          <w:sz w:val="22"/>
          <w:szCs w:val="22"/>
        </w:rPr>
        <w:t xml:space="preserve"> with your </w:t>
      </w:r>
      <w:proofErr w:type="spellStart"/>
      <w:r>
        <w:rPr>
          <w:rFonts w:ascii="Aptos" w:hAnsi="Aptos" w:cstheme="minorHAnsi"/>
          <w:i/>
          <w:color w:val="943634" w:themeColor="accent2" w:themeShade="BF"/>
          <w:sz w:val="22"/>
          <w:szCs w:val="22"/>
        </w:rPr>
        <w:t>OpenAthens</w:t>
      </w:r>
      <w:proofErr w:type="spellEnd"/>
      <w:r>
        <w:rPr>
          <w:rFonts w:ascii="Aptos" w:hAnsi="Aptos" w:cstheme="minorHAnsi"/>
          <w:i/>
          <w:color w:val="943634" w:themeColor="accent2" w:themeShade="BF"/>
          <w:sz w:val="22"/>
          <w:szCs w:val="22"/>
        </w:rPr>
        <w:t xml:space="preserve"> account.</w:t>
      </w:r>
    </w:p>
    <w:p w14:paraId="290432D8" w14:textId="3FF0B6A1" w:rsidR="00FF449C" w:rsidRDefault="00FF449C" w:rsidP="004E77A5">
      <w:pPr>
        <w:rPr>
          <w:rFonts w:asciiTheme="minorHAnsi" w:hAnsiTheme="minorHAnsi" w:cstheme="minorHAnsi"/>
        </w:rPr>
      </w:pPr>
      <w:r w:rsidRPr="00FF449C">
        <w:rPr>
          <w:rFonts w:asciiTheme="minorHAnsi" w:hAnsiTheme="minorHAnsi" w:cstheme="minorHAnsi"/>
        </w:rPr>
        <w:t>This review aims to deliver a comprehensive analysis of Large Language Models (LLMs) utilization in mental health care, evaluating their effectiveness, identifying challenges, and exploring their potential for future application.</w:t>
      </w:r>
    </w:p>
    <w:p w14:paraId="443801E2" w14:textId="77777777" w:rsidR="00714221" w:rsidRDefault="00714221" w:rsidP="004E77A5">
      <w:pPr>
        <w:rPr>
          <w:rFonts w:asciiTheme="minorHAnsi" w:hAnsiTheme="minorHAnsi" w:cstheme="minorHAnsi"/>
        </w:rPr>
      </w:pPr>
    </w:p>
    <w:p w14:paraId="440765E6" w14:textId="755ECA83" w:rsidR="00714221" w:rsidRPr="00714221" w:rsidRDefault="00714221" w:rsidP="00714221">
      <w:pPr>
        <w:rPr>
          <w:rFonts w:asciiTheme="minorHAnsi" w:hAnsiTheme="minorHAnsi" w:cstheme="minorHAnsi"/>
          <w:b/>
          <w:bCs/>
        </w:rPr>
      </w:pPr>
      <w:hyperlink r:id="rId63" w:history="1">
        <w:r w:rsidRPr="00714221">
          <w:rPr>
            <w:rStyle w:val="Hyperlink"/>
            <w:rFonts w:asciiTheme="minorHAnsi" w:hAnsiTheme="minorHAnsi" w:cstheme="minorHAnsi"/>
            <w:bCs/>
            <w:sz w:val="24"/>
          </w:rPr>
          <w:t>Navigating the Future of Psychiatry: A Review of Research on Opportunities, Applications, and Challenges of Artificial Intelligence</w:t>
        </w:r>
      </w:hyperlink>
    </w:p>
    <w:p w14:paraId="133CC563" w14:textId="21447463" w:rsidR="00714221" w:rsidRDefault="00714221" w:rsidP="004E77A5">
      <w:pPr>
        <w:rPr>
          <w:rFonts w:ascii="Aptos" w:hAnsi="Aptos" w:cstheme="minorHAnsi"/>
          <w:i/>
          <w:color w:val="943634" w:themeColor="accent2" w:themeShade="BF"/>
          <w:sz w:val="22"/>
          <w:szCs w:val="22"/>
        </w:rPr>
      </w:pPr>
      <w:r>
        <w:rPr>
          <w:rFonts w:asciiTheme="minorHAnsi" w:hAnsiTheme="minorHAnsi" w:cstheme="minorHAnsi"/>
        </w:rPr>
        <w:t xml:space="preserve">Current Treatment Options in Psychiatry, Feb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41F0F607" w14:textId="10B9C3D0" w:rsidR="00714221" w:rsidRDefault="00714221" w:rsidP="004E77A5">
      <w:pPr>
        <w:rPr>
          <w:rFonts w:asciiTheme="minorHAnsi" w:hAnsiTheme="minorHAnsi" w:cstheme="minorHAnsi"/>
        </w:rPr>
      </w:pPr>
      <w:r w:rsidRPr="00714221">
        <w:rPr>
          <w:rFonts w:asciiTheme="minorHAnsi" w:hAnsiTheme="minorHAnsi" w:cstheme="minorHAnsi"/>
        </w:rPr>
        <w:t>The purpose of this review is to highlight opportunities, applications and challenges of AI in psychiatry, by focusing on recent research across three domains: (1) smartphone sensing and digital phenotyping; (2) chatbots; and (3) natural language processing.</w:t>
      </w:r>
    </w:p>
    <w:p w14:paraId="12F697A8" w14:textId="77777777" w:rsidR="00714221" w:rsidRDefault="00714221" w:rsidP="004E77A5">
      <w:pPr>
        <w:rPr>
          <w:rFonts w:asciiTheme="minorHAnsi" w:hAnsiTheme="minorHAnsi" w:cstheme="minorHAnsi"/>
        </w:rPr>
      </w:pPr>
    </w:p>
    <w:p w14:paraId="6402C9ED" w14:textId="1B00B75A" w:rsidR="00714221" w:rsidRDefault="00714221" w:rsidP="00714221">
      <w:pPr>
        <w:rPr>
          <w:rFonts w:asciiTheme="minorHAnsi" w:hAnsiTheme="minorHAnsi" w:cstheme="minorHAnsi"/>
          <w:b/>
          <w:bCs/>
        </w:rPr>
      </w:pPr>
      <w:hyperlink r:id="rId64" w:history="1">
        <w:r w:rsidRPr="00714221">
          <w:rPr>
            <w:rStyle w:val="Hyperlink"/>
            <w:rFonts w:asciiTheme="minorHAnsi" w:hAnsiTheme="minorHAnsi" w:cstheme="minorHAnsi"/>
            <w:bCs/>
            <w:sz w:val="24"/>
          </w:rPr>
          <w:t>A Systematic Review and Meta-Analysis of Moral Injury Outcome Measures</w:t>
        </w:r>
      </w:hyperlink>
    </w:p>
    <w:p w14:paraId="1A2DCAFD" w14:textId="27A2FDF7" w:rsidR="00714221" w:rsidRDefault="00714221" w:rsidP="00714221">
      <w:pPr>
        <w:rPr>
          <w:rFonts w:ascii="Aptos" w:hAnsi="Aptos" w:cstheme="minorHAnsi"/>
          <w:i/>
          <w:color w:val="943634" w:themeColor="accent2" w:themeShade="BF"/>
          <w:sz w:val="22"/>
          <w:szCs w:val="22"/>
        </w:rPr>
      </w:pPr>
      <w:r>
        <w:rPr>
          <w:rFonts w:asciiTheme="minorHAnsi" w:hAnsiTheme="minorHAnsi" w:cstheme="minorHAnsi"/>
        </w:rPr>
        <w:t xml:space="preserve">Current Treatment Options in Psychiatry, Jan 2025. </w:t>
      </w:r>
      <w:r w:rsidRPr="00E1085C">
        <w:rPr>
          <w:rFonts w:ascii="Aptos" w:hAnsi="Aptos" w:cstheme="minorHAnsi"/>
          <w:i/>
          <w:color w:val="943634" w:themeColor="accent2" w:themeShade="BF"/>
          <w:sz w:val="22"/>
          <w:szCs w:val="22"/>
        </w:rPr>
        <w:t>Open Access</w:t>
      </w:r>
      <w:r>
        <w:rPr>
          <w:rFonts w:ascii="Aptos" w:hAnsi="Aptos" w:cstheme="minorHAnsi"/>
          <w:i/>
          <w:color w:val="943634" w:themeColor="accent2" w:themeShade="BF"/>
          <w:sz w:val="22"/>
          <w:szCs w:val="22"/>
        </w:rPr>
        <w:t>.</w:t>
      </w:r>
    </w:p>
    <w:p w14:paraId="19A1A2C8" w14:textId="0EE51D7F" w:rsidR="00714221" w:rsidRPr="00714221" w:rsidRDefault="00714221" w:rsidP="00714221">
      <w:pPr>
        <w:rPr>
          <w:rFonts w:asciiTheme="minorHAnsi" w:hAnsiTheme="minorHAnsi" w:cstheme="minorHAnsi"/>
        </w:rPr>
      </w:pPr>
      <w:r w:rsidRPr="00714221">
        <w:rPr>
          <w:rFonts w:asciiTheme="minorHAnsi" w:hAnsiTheme="minorHAnsi" w:cstheme="minorHAnsi"/>
        </w:rPr>
        <w:t xml:space="preserve">As evidence accumulates for the pernicious effects of exposure to potentially morally injurious events (PMIEs) on mental health, the need for improved measurement of moral injury has grown. This article summarizes the psychometric properties of scales that assess cognitive, emotional, </w:t>
      </w:r>
      <w:r w:rsidRPr="00714221">
        <w:rPr>
          <w:rFonts w:asciiTheme="minorHAnsi" w:hAnsiTheme="minorHAnsi" w:cstheme="minorHAnsi"/>
        </w:rPr>
        <w:lastRenderedPageBreak/>
        <w:t>social, and spiritual concerns linked to PMIE exposure and uses meta-analysis to describe associations between these scales and measures of posttraumatic stress and depression.</w:t>
      </w:r>
    </w:p>
    <w:p w14:paraId="59D7C88E" w14:textId="77777777" w:rsidR="001F3E0C" w:rsidRPr="009F474D" w:rsidRDefault="001F3E0C" w:rsidP="004E77A5">
      <w:pPr>
        <w:rPr>
          <w:rStyle w:val="Hyperlink"/>
          <w:rFonts w:asciiTheme="minorHAnsi" w:hAnsiTheme="minorHAnsi" w:cstheme="minorHAnsi"/>
          <w:b w:val="0"/>
          <w:color w:val="auto"/>
          <w:sz w:val="24"/>
        </w:rPr>
      </w:pPr>
    </w:p>
    <w:p w14:paraId="21848CB1" w14:textId="19E3DE12" w:rsidR="0062404A" w:rsidRPr="009F474D" w:rsidRDefault="004E77A5" w:rsidP="004E77A5">
      <w:pPr>
        <w:rPr>
          <w:rFonts w:asciiTheme="minorHAnsi" w:eastAsiaTheme="minorHAnsi" w:hAnsiTheme="minorHAnsi" w:cstheme="minorHAnsi"/>
          <w:b/>
          <w:i/>
          <w:color w:val="943634" w:themeColor="accent2" w:themeShade="BF"/>
        </w:rPr>
      </w:pPr>
      <w:r w:rsidRPr="009F474D">
        <w:rPr>
          <w:rFonts w:asciiTheme="minorHAnsi" w:eastAsiaTheme="minorHAnsi" w:hAnsiTheme="minorHAnsi" w:cstheme="minorHAnsi"/>
          <w:b/>
          <w:i/>
          <w:color w:val="943634" w:themeColor="accent2" w:themeShade="BF"/>
        </w:rPr>
        <w:t xml:space="preserve">Self-harm and </w:t>
      </w:r>
      <w:r w:rsidR="0062404A" w:rsidRPr="009F474D">
        <w:rPr>
          <w:rFonts w:asciiTheme="minorHAnsi" w:eastAsiaTheme="minorHAnsi" w:hAnsiTheme="minorHAnsi" w:cstheme="minorHAnsi"/>
          <w:b/>
          <w:i/>
          <w:color w:val="943634" w:themeColor="accent2" w:themeShade="BF"/>
        </w:rPr>
        <w:t xml:space="preserve">Suicide </w:t>
      </w:r>
    </w:p>
    <w:p w14:paraId="42CD3E80" w14:textId="77777777" w:rsidR="002F7A6F" w:rsidRDefault="002F7A6F" w:rsidP="004E77A5">
      <w:pPr>
        <w:rPr>
          <w:rFonts w:asciiTheme="minorHAnsi" w:hAnsiTheme="minorHAnsi" w:cstheme="minorHAnsi"/>
        </w:rPr>
      </w:pPr>
    </w:p>
    <w:p w14:paraId="0FFC3901" w14:textId="1B4D37B8" w:rsidR="00793D46" w:rsidRPr="00793D46" w:rsidRDefault="00793D46" w:rsidP="00793D46">
      <w:pPr>
        <w:rPr>
          <w:rFonts w:asciiTheme="minorHAnsi" w:hAnsiTheme="minorHAnsi" w:cstheme="minorHAnsi"/>
        </w:rPr>
      </w:pPr>
      <w:hyperlink r:id="rId65" w:history="1">
        <w:r w:rsidRPr="00793D46">
          <w:rPr>
            <w:rStyle w:val="Hyperlink"/>
            <w:rFonts w:asciiTheme="minorHAnsi" w:hAnsiTheme="minorHAnsi" w:cstheme="minorHAnsi"/>
            <w:sz w:val="24"/>
          </w:rPr>
          <w:t>A scoping review of psychosocial suicide prevention interventions among adults: Clinical trial factors, predictors, mediators, and moderators in randomized controlled trials</w:t>
        </w:r>
      </w:hyperlink>
    </w:p>
    <w:p w14:paraId="57C45EC7" w14:textId="77777777" w:rsidR="00E47197" w:rsidRPr="00E1085C" w:rsidRDefault="00793D46" w:rsidP="00E47197">
      <w:pPr>
        <w:rPr>
          <w:rFonts w:ascii="Aptos" w:eastAsia="Calibri" w:hAnsi="Aptos" w:cstheme="minorHAnsi"/>
          <w:i/>
          <w:color w:val="4F81BD" w:themeColor="accent1"/>
          <w:sz w:val="22"/>
          <w:szCs w:val="22"/>
          <w:u w:val="single"/>
          <w:lang w:val="en"/>
        </w:rPr>
      </w:pPr>
      <w:r>
        <w:rPr>
          <w:rFonts w:asciiTheme="minorHAnsi" w:hAnsiTheme="minorHAnsi" w:cstheme="minorHAnsi"/>
        </w:rPr>
        <w:t xml:space="preserve">Clinical Psychology Review, Aug 2025. </w:t>
      </w:r>
      <w:r w:rsidR="00E47197" w:rsidRPr="00E1085C">
        <w:rPr>
          <w:rFonts w:ascii="Aptos" w:eastAsia="Calibri" w:hAnsi="Aptos" w:cstheme="minorHAnsi"/>
          <w:i/>
          <w:color w:val="943634" w:themeColor="accent2" w:themeShade="BF"/>
          <w:sz w:val="22"/>
          <w:szCs w:val="22"/>
          <w:lang w:val="en"/>
        </w:rPr>
        <w:t xml:space="preserve">Request a copy from the </w:t>
      </w:r>
      <w:hyperlink r:id="rId66" w:history="1">
        <w:r w:rsidR="00E47197" w:rsidRPr="00E1085C">
          <w:rPr>
            <w:rFonts w:ascii="Aptos" w:eastAsia="Calibri" w:hAnsi="Aptos" w:cstheme="minorHAnsi"/>
            <w:i/>
            <w:color w:val="4F81BD" w:themeColor="accent1"/>
            <w:sz w:val="22"/>
            <w:szCs w:val="22"/>
            <w:u w:val="single"/>
            <w:lang w:val="en"/>
          </w:rPr>
          <w:t>library</w:t>
        </w:r>
      </w:hyperlink>
    </w:p>
    <w:p w14:paraId="411E2287" w14:textId="6D675287" w:rsidR="00837897" w:rsidRDefault="00E47197" w:rsidP="004E77A5">
      <w:pPr>
        <w:rPr>
          <w:rFonts w:asciiTheme="minorHAnsi" w:hAnsiTheme="minorHAnsi" w:cstheme="minorHAnsi"/>
        </w:rPr>
      </w:pPr>
      <w:r w:rsidRPr="00E47197">
        <w:rPr>
          <w:rFonts w:asciiTheme="minorHAnsi" w:hAnsiTheme="minorHAnsi" w:cstheme="minorHAnsi"/>
        </w:rPr>
        <w:t>There has been a proliferation of </w:t>
      </w:r>
      <w:hyperlink r:id="rId67" w:tooltip="Learn more about psychosocial interventions from ScienceDirect's AI-generated Topic Pages" w:history="1">
        <w:r w:rsidRPr="00E47197">
          <w:rPr>
            <w:rStyle w:val="Hyperlink"/>
            <w:rFonts w:asciiTheme="minorHAnsi" w:hAnsiTheme="minorHAnsi" w:cstheme="minorHAnsi"/>
            <w:b w:val="0"/>
            <w:bCs/>
            <w:color w:val="auto"/>
            <w:sz w:val="24"/>
          </w:rPr>
          <w:t>psychosocial interventions</w:t>
        </w:r>
      </w:hyperlink>
      <w:r w:rsidRPr="00E47197">
        <w:rPr>
          <w:rFonts w:asciiTheme="minorHAnsi" w:hAnsiTheme="minorHAnsi" w:cstheme="minorHAnsi"/>
        </w:rPr>
        <w:t> to prevent suicide over the past several decades with varying levels of benefit. We conducted a comprehensive </w:t>
      </w:r>
      <w:hyperlink r:id="rId68" w:tooltip="Learn more about scoping review from ScienceDirect's AI-generated Topic Pages" w:history="1">
        <w:r w:rsidRPr="00E47197">
          <w:rPr>
            <w:rStyle w:val="Hyperlink"/>
            <w:rFonts w:asciiTheme="minorHAnsi" w:hAnsiTheme="minorHAnsi" w:cstheme="minorHAnsi"/>
            <w:b w:val="0"/>
            <w:bCs/>
            <w:color w:val="auto"/>
            <w:sz w:val="24"/>
          </w:rPr>
          <w:t>scoping review</w:t>
        </w:r>
      </w:hyperlink>
      <w:r w:rsidRPr="00E47197">
        <w:rPr>
          <w:rFonts w:asciiTheme="minorHAnsi" w:hAnsiTheme="minorHAnsi" w:cstheme="minorHAnsi"/>
        </w:rPr>
        <w:t> to synthesize our knowledge of the effectiveness, strengths, and limitations of these interventions among adults. We focused on important aspects of randomized controlled trials (RCTs), including internal and external validity, outcome measurement, and exclusion criteria. We examined predictors, mediators, and moderators associated with suicide outcomes.</w:t>
      </w:r>
    </w:p>
    <w:p w14:paraId="797CF96C" w14:textId="77777777" w:rsidR="00E22BC7" w:rsidRPr="009F474D" w:rsidRDefault="00E22BC7" w:rsidP="004E77A5">
      <w:pPr>
        <w:rPr>
          <w:rFonts w:asciiTheme="minorHAnsi" w:hAnsiTheme="minorHAnsi" w:cstheme="minorHAnsi"/>
        </w:rPr>
      </w:pPr>
    </w:p>
    <w:p w14:paraId="7CF05463" w14:textId="754BD6D1" w:rsidR="00F57013" w:rsidRPr="009F474D" w:rsidRDefault="00F57013" w:rsidP="004E77A5">
      <w:pPr>
        <w:rPr>
          <w:rFonts w:asciiTheme="minorHAnsi" w:eastAsiaTheme="minorHAnsi" w:hAnsiTheme="minorHAnsi" w:cstheme="minorHAnsi"/>
          <w:b/>
          <w:i/>
          <w:color w:val="943634" w:themeColor="accent2" w:themeShade="BF"/>
        </w:rPr>
      </w:pPr>
      <w:r w:rsidRPr="009F474D">
        <w:rPr>
          <w:rFonts w:asciiTheme="minorHAnsi" w:eastAsiaTheme="minorHAnsi" w:hAnsiTheme="minorHAnsi" w:cstheme="minorHAnsi"/>
          <w:b/>
          <w:i/>
          <w:color w:val="943634" w:themeColor="accent2" w:themeShade="BF"/>
        </w:rPr>
        <w:t>Unspecified Mental Disorder</w:t>
      </w:r>
    </w:p>
    <w:p w14:paraId="2C3EB69C" w14:textId="15E97AB5" w:rsidR="00F57013" w:rsidRDefault="00F57013" w:rsidP="004E77A5">
      <w:pPr>
        <w:rPr>
          <w:rStyle w:val="Hyperlink"/>
          <w:rFonts w:asciiTheme="minorHAnsi" w:hAnsiTheme="minorHAnsi" w:cstheme="minorHAnsi"/>
          <w:b w:val="0"/>
          <w:bCs/>
          <w:sz w:val="24"/>
        </w:rPr>
      </w:pPr>
    </w:p>
    <w:p w14:paraId="2C6DA8A4" w14:textId="109389CF" w:rsidR="00963139" w:rsidRPr="00963139" w:rsidRDefault="00963139" w:rsidP="00963139">
      <w:pPr>
        <w:rPr>
          <w:rFonts w:asciiTheme="minorHAnsi" w:hAnsiTheme="minorHAnsi" w:cstheme="minorHAnsi"/>
        </w:rPr>
      </w:pPr>
      <w:hyperlink r:id="rId69" w:history="1">
        <w:r w:rsidRPr="00963139">
          <w:rPr>
            <w:rStyle w:val="Hyperlink"/>
            <w:rFonts w:asciiTheme="minorHAnsi" w:hAnsiTheme="minorHAnsi" w:cstheme="minorHAnsi"/>
            <w:bCs/>
            <w:sz w:val="24"/>
          </w:rPr>
          <w:t xml:space="preserve">Efficacy and Acceptability of Licensed and Off-Label Pharmacological Interventions for Insomnia in Patients </w:t>
        </w:r>
        <w:proofErr w:type="gramStart"/>
        <w:r w:rsidRPr="00963139">
          <w:rPr>
            <w:rStyle w:val="Hyperlink"/>
            <w:rFonts w:asciiTheme="minorHAnsi" w:hAnsiTheme="minorHAnsi" w:cstheme="minorHAnsi"/>
            <w:bCs/>
            <w:sz w:val="24"/>
          </w:rPr>
          <w:t>With</w:t>
        </w:r>
        <w:proofErr w:type="gramEnd"/>
        <w:r w:rsidRPr="00963139">
          <w:rPr>
            <w:rStyle w:val="Hyperlink"/>
            <w:rFonts w:asciiTheme="minorHAnsi" w:hAnsiTheme="minorHAnsi" w:cstheme="minorHAnsi"/>
            <w:bCs/>
            <w:sz w:val="24"/>
          </w:rPr>
          <w:t xml:space="preserve"> Severe Mental Illness: A Systematic Review and Meta-Analysis of Randomised Trials</w:t>
        </w:r>
      </w:hyperlink>
    </w:p>
    <w:p w14:paraId="7B2CCA34" w14:textId="4411C5D8" w:rsidR="00963139" w:rsidRPr="00E1085C" w:rsidRDefault="00963139" w:rsidP="00963139">
      <w:pPr>
        <w:rPr>
          <w:rFonts w:ascii="Aptos" w:hAnsi="Aptos" w:cstheme="minorHAnsi"/>
          <w:i/>
          <w:color w:val="943634" w:themeColor="accent2" w:themeShade="BF"/>
          <w:sz w:val="22"/>
          <w:szCs w:val="22"/>
        </w:rPr>
      </w:pPr>
      <w:r w:rsidRPr="00963139">
        <w:rPr>
          <w:rFonts w:asciiTheme="minorHAnsi" w:hAnsiTheme="minorHAnsi" w:cstheme="minorHAnsi"/>
        </w:rPr>
        <w:t xml:space="preserve">Acta </w:t>
      </w:r>
      <w:proofErr w:type="spellStart"/>
      <w:r w:rsidRPr="00963139">
        <w:rPr>
          <w:rFonts w:asciiTheme="minorHAnsi" w:hAnsiTheme="minorHAnsi" w:cstheme="minorHAnsi"/>
        </w:rPr>
        <w:t>Psychiatrica</w:t>
      </w:r>
      <w:proofErr w:type="spellEnd"/>
      <w:r w:rsidRPr="00963139">
        <w:rPr>
          <w:rFonts w:asciiTheme="minorHAnsi" w:hAnsiTheme="minorHAnsi" w:cstheme="minorHAnsi"/>
        </w:rPr>
        <w:t xml:space="preserve"> Scandinavica</w:t>
      </w:r>
      <w:r>
        <w:rPr>
          <w:rFonts w:asciiTheme="minorHAnsi" w:hAnsiTheme="minorHAnsi" w:cstheme="minorHAnsi"/>
        </w:rPr>
        <w:t xml:space="preserve">, 2 Sept 2025. </w:t>
      </w:r>
      <w:r w:rsidRPr="00E1085C">
        <w:rPr>
          <w:rFonts w:ascii="Aptos" w:hAnsi="Aptos" w:cstheme="minorHAnsi"/>
          <w:i/>
          <w:color w:val="943634" w:themeColor="accent2" w:themeShade="BF"/>
          <w:sz w:val="22"/>
          <w:szCs w:val="22"/>
        </w:rPr>
        <w:t>Open Access</w:t>
      </w:r>
      <w:r w:rsidR="001D4961">
        <w:rPr>
          <w:rFonts w:ascii="Aptos" w:hAnsi="Aptos" w:cstheme="minorHAnsi"/>
          <w:i/>
          <w:color w:val="943634" w:themeColor="accent2" w:themeShade="BF"/>
          <w:sz w:val="22"/>
          <w:szCs w:val="22"/>
        </w:rPr>
        <w:t>.</w:t>
      </w:r>
    </w:p>
    <w:p w14:paraId="73F7C2F9" w14:textId="66F4E7BF" w:rsidR="00963139" w:rsidRPr="00963139" w:rsidRDefault="00963139" w:rsidP="00963139">
      <w:pPr>
        <w:rPr>
          <w:rFonts w:asciiTheme="minorHAnsi" w:hAnsiTheme="minorHAnsi" w:cstheme="minorHAnsi"/>
        </w:rPr>
      </w:pPr>
      <w:r w:rsidRPr="00963139">
        <w:rPr>
          <w:rFonts w:asciiTheme="minorHAnsi" w:hAnsiTheme="minorHAnsi" w:cstheme="minorHAnsi"/>
        </w:rPr>
        <w:t>A wide range of drugs is used to alleviate insomnia symptoms in individuals with severe mental illness (SMI), including licensed drugs and sedating drugs prescribed off-label. Yet, no review has gathered the evidence on illness-specific or transdiagnostic outcomes of pharmacological interventions for insomnia. We aimed to perform a systematic review and meta-analysis of randomised controlled trials (RCTs) studying the efficacy and acceptability of pharmacological interventions for insomnia among individuals with SMI, defined as schizophrenia, bipolar disorder (BD) or major depressive disorder (MDD).</w:t>
      </w:r>
    </w:p>
    <w:p w14:paraId="41B6D169" w14:textId="77777777" w:rsidR="00963139" w:rsidRDefault="00963139" w:rsidP="004E77A5">
      <w:pPr>
        <w:rPr>
          <w:rStyle w:val="Hyperlink"/>
          <w:rFonts w:asciiTheme="minorHAnsi" w:hAnsiTheme="minorHAnsi" w:cstheme="minorHAnsi"/>
          <w:b w:val="0"/>
          <w:bCs/>
          <w:sz w:val="24"/>
        </w:rPr>
      </w:pPr>
    </w:p>
    <w:p w14:paraId="18ADBC76" w14:textId="56F851A7" w:rsidR="00E47197" w:rsidRPr="00E47197" w:rsidRDefault="00E47197" w:rsidP="00E47197">
      <w:pPr>
        <w:rPr>
          <w:rFonts w:asciiTheme="minorHAnsi" w:hAnsiTheme="minorHAnsi" w:cstheme="minorHAnsi"/>
          <w:bCs/>
          <w:color w:val="4F81BD" w:themeColor="accent1"/>
        </w:rPr>
      </w:pPr>
      <w:hyperlink r:id="rId70" w:history="1">
        <w:r w:rsidRPr="00E47197">
          <w:rPr>
            <w:rStyle w:val="Hyperlink"/>
            <w:rFonts w:asciiTheme="minorHAnsi" w:hAnsiTheme="minorHAnsi" w:cstheme="minorHAnsi"/>
            <w:bCs/>
            <w:sz w:val="24"/>
          </w:rPr>
          <w:t>Perceived need for treatment for mental disorders: A review and critical evaluation</w:t>
        </w:r>
      </w:hyperlink>
    </w:p>
    <w:p w14:paraId="62C298AC" w14:textId="54411307" w:rsidR="00E47197" w:rsidRDefault="00E47197" w:rsidP="004E77A5">
      <w:r w:rsidRPr="00E47197">
        <w:rPr>
          <w:rStyle w:val="Hyperlink"/>
          <w:rFonts w:asciiTheme="minorHAnsi" w:hAnsiTheme="minorHAnsi" w:cstheme="minorHAnsi"/>
          <w:b w:val="0"/>
          <w:bCs/>
          <w:color w:val="auto"/>
          <w:sz w:val="24"/>
        </w:rPr>
        <w:t>Clinical Psychology Review</w:t>
      </w:r>
      <w:r>
        <w:rPr>
          <w:rStyle w:val="Hyperlink"/>
          <w:rFonts w:asciiTheme="minorHAnsi" w:hAnsiTheme="minorHAnsi" w:cstheme="minorHAnsi"/>
          <w:b w:val="0"/>
          <w:bCs/>
          <w:color w:val="auto"/>
          <w:sz w:val="24"/>
        </w:rPr>
        <w:t xml:space="preserve">, July 2025. </w:t>
      </w:r>
      <w:r w:rsidRPr="00E1085C">
        <w:rPr>
          <w:rFonts w:ascii="Aptos" w:eastAsia="Calibri" w:hAnsi="Aptos" w:cstheme="minorHAnsi"/>
          <w:i/>
          <w:color w:val="943634" w:themeColor="accent2" w:themeShade="BF"/>
          <w:sz w:val="22"/>
          <w:szCs w:val="22"/>
          <w:lang w:val="en"/>
        </w:rPr>
        <w:t xml:space="preserve">Request a copy from the </w:t>
      </w:r>
      <w:hyperlink r:id="rId71" w:history="1">
        <w:r w:rsidRPr="00E1085C">
          <w:rPr>
            <w:rFonts w:ascii="Aptos" w:eastAsia="Calibri" w:hAnsi="Aptos" w:cstheme="minorHAnsi"/>
            <w:i/>
            <w:color w:val="4F81BD" w:themeColor="accent1"/>
            <w:sz w:val="22"/>
            <w:szCs w:val="22"/>
            <w:u w:val="single"/>
            <w:lang w:val="en"/>
          </w:rPr>
          <w:t>library</w:t>
        </w:r>
      </w:hyperlink>
      <w:r>
        <w:t>.</w:t>
      </w:r>
    </w:p>
    <w:p w14:paraId="5D0C4A0D" w14:textId="143571E3" w:rsidR="00E47197" w:rsidRDefault="00E47197" w:rsidP="004E77A5">
      <w:pPr>
        <w:rPr>
          <w:rFonts w:asciiTheme="minorHAnsi" w:hAnsiTheme="minorHAnsi" w:cstheme="minorHAnsi"/>
        </w:rPr>
      </w:pPr>
      <w:r w:rsidRPr="00E47197">
        <w:rPr>
          <w:rFonts w:asciiTheme="minorHAnsi" w:hAnsiTheme="minorHAnsi" w:cstheme="minorHAnsi"/>
        </w:rPr>
        <w:t>This article describes PNFT, its characteristics, correlates, and predictors. A critical evaluation of the concept challenges key notions such as whether meeting criteria for a disorder means that someone needs treatment, whether PNFT actually is the initial obstacle limiting treatment seeking, how people may seek an intervention but do not elect </w:t>
      </w:r>
      <w:hyperlink r:id="rId72" w:tooltip="Learn more about mental health from ScienceDirect's AI-generated Topic Pages" w:history="1">
        <w:r w:rsidRPr="00E47197">
          <w:rPr>
            <w:rStyle w:val="Hyperlink"/>
            <w:rFonts w:asciiTheme="minorHAnsi" w:hAnsiTheme="minorHAnsi" w:cstheme="minorHAnsi"/>
            <w:sz w:val="24"/>
          </w:rPr>
          <w:t>mental health</w:t>
        </w:r>
      </w:hyperlink>
      <w:r w:rsidRPr="00E47197">
        <w:rPr>
          <w:rFonts w:asciiTheme="minorHAnsi" w:hAnsiTheme="minorHAnsi" w:cstheme="minorHAnsi"/>
        </w:rPr>
        <w:t> treatment, and that PNFT is neither a necessary nor a sufficient condition for entering treatment. </w:t>
      </w:r>
    </w:p>
    <w:p w14:paraId="21375861" w14:textId="77777777" w:rsidR="00E47197" w:rsidRDefault="00E47197" w:rsidP="004E77A5">
      <w:pPr>
        <w:rPr>
          <w:rFonts w:asciiTheme="minorHAnsi" w:hAnsiTheme="minorHAnsi" w:cstheme="minorHAnsi"/>
        </w:rPr>
      </w:pPr>
    </w:p>
    <w:p w14:paraId="5FE97A56" w14:textId="5D87DF9F" w:rsidR="00E47197" w:rsidRPr="00E47197" w:rsidRDefault="00E47197" w:rsidP="00E47197">
      <w:pPr>
        <w:rPr>
          <w:rFonts w:asciiTheme="minorHAnsi" w:hAnsiTheme="minorHAnsi" w:cstheme="minorHAnsi"/>
        </w:rPr>
      </w:pPr>
      <w:hyperlink r:id="rId73" w:history="1">
        <w:r w:rsidRPr="00E47197">
          <w:rPr>
            <w:rStyle w:val="Hyperlink"/>
            <w:rFonts w:asciiTheme="minorHAnsi" w:hAnsiTheme="minorHAnsi" w:cstheme="minorHAnsi"/>
            <w:sz w:val="24"/>
          </w:rPr>
          <w:t>The differential effects of medicinal cannabis on mental health: A systematic review</w:t>
        </w:r>
      </w:hyperlink>
    </w:p>
    <w:p w14:paraId="176F8182" w14:textId="76F19F24" w:rsidR="00E47197" w:rsidRDefault="00E47197" w:rsidP="004E77A5">
      <w:r>
        <w:rPr>
          <w:rStyle w:val="Hyperlink"/>
          <w:rFonts w:asciiTheme="minorHAnsi" w:hAnsiTheme="minorHAnsi" w:cstheme="minorHAnsi"/>
          <w:b w:val="0"/>
          <w:color w:val="auto"/>
          <w:sz w:val="24"/>
        </w:rPr>
        <w:t xml:space="preserve">Clinical Psychology Review, June 2025. </w:t>
      </w:r>
      <w:r w:rsidRPr="00E1085C">
        <w:rPr>
          <w:rFonts w:ascii="Aptos" w:eastAsia="Calibri" w:hAnsi="Aptos" w:cstheme="minorHAnsi"/>
          <w:i/>
          <w:color w:val="943634" w:themeColor="accent2" w:themeShade="BF"/>
          <w:sz w:val="22"/>
          <w:szCs w:val="22"/>
          <w:lang w:val="en"/>
        </w:rPr>
        <w:t xml:space="preserve">Request a copy from the </w:t>
      </w:r>
      <w:hyperlink r:id="rId74" w:history="1">
        <w:r w:rsidRPr="00E1085C">
          <w:rPr>
            <w:rFonts w:ascii="Aptos" w:eastAsia="Calibri" w:hAnsi="Aptos" w:cstheme="minorHAnsi"/>
            <w:i/>
            <w:color w:val="4F81BD" w:themeColor="accent1"/>
            <w:sz w:val="22"/>
            <w:szCs w:val="22"/>
            <w:u w:val="single"/>
            <w:lang w:val="en"/>
          </w:rPr>
          <w:t>library</w:t>
        </w:r>
      </w:hyperlink>
      <w:r>
        <w:t>.</w:t>
      </w:r>
    </w:p>
    <w:p w14:paraId="12FFA25B" w14:textId="373C69C5" w:rsidR="00E47197" w:rsidRDefault="00E47197" w:rsidP="004E77A5">
      <w:pPr>
        <w:rPr>
          <w:rFonts w:asciiTheme="minorHAnsi" w:hAnsiTheme="minorHAnsi" w:cstheme="minorHAnsi"/>
        </w:rPr>
      </w:pPr>
      <w:r w:rsidRPr="00E47197">
        <w:rPr>
          <w:rFonts w:asciiTheme="minorHAnsi" w:hAnsiTheme="minorHAnsi" w:cstheme="minorHAnsi"/>
        </w:rPr>
        <w:t>This review provides an up-to-date overview of the positive and negative effects of </w:t>
      </w:r>
      <w:hyperlink r:id="rId75" w:tooltip="Learn more about medicinal cannabis from ScienceDirect's AI-generated Topic Pages" w:history="1">
        <w:r w:rsidRPr="00E47197">
          <w:rPr>
            <w:rStyle w:val="Hyperlink"/>
            <w:rFonts w:asciiTheme="minorHAnsi" w:hAnsiTheme="minorHAnsi" w:cstheme="minorHAnsi"/>
            <w:b w:val="0"/>
            <w:bCs/>
            <w:color w:val="auto"/>
            <w:sz w:val="24"/>
          </w:rPr>
          <w:t>medicinal cannabis</w:t>
        </w:r>
      </w:hyperlink>
      <w:r w:rsidRPr="00E47197">
        <w:rPr>
          <w:rFonts w:asciiTheme="minorHAnsi" w:hAnsiTheme="minorHAnsi" w:cstheme="minorHAnsi"/>
        </w:rPr>
        <w:t xml:space="preserve"> on mental health diagnoses and related symptoms of </w:t>
      </w:r>
      <w:r w:rsidRPr="00E47197">
        <w:rPr>
          <w:rFonts w:asciiTheme="minorHAnsi" w:hAnsiTheme="minorHAnsi" w:cstheme="minorHAnsi"/>
          <w:b/>
          <w:bCs/>
        </w:rPr>
        <w:t>the </w:t>
      </w:r>
      <w:hyperlink r:id="rId76" w:tooltip="Learn more about Diagnostic and Statistical Manual of Mental Disorders from ScienceDirect's AI-generated Topic Pages" w:history="1">
        <w:r w:rsidRPr="00E47197">
          <w:rPr>
            <w:rStyle w:val="Hyperlink"/>
            <w:rFonts w:asciiTheme="minorHAnsi" w:hAnsiTheme="minorHAnsi" w:cstheme="minorHAnsi"/>
            <w:b w:val="0"/>
            <w:bCs/>
            <w:color w:val="auto"/>
            <w:sz w:val="24"/>
          </w:rPr>
          <w:t>Diagnostic and Statistical Manual of Mental Disorders</w:t>
        </w:r>
      </w:hyperlink>
      <w:r w:rsidRPr="00E47197">
        <w:rPr>
          <w:rFonts w:asciiTheme="minorHAnsi" w:hAnsiTheme="minorHAnsi" w:cstheme="minorHAnsi"/>
        </w:rPr>
        <w:t> 5th Edition.</w:t>
      </w:r>
    </w:p>
    <w:p w14:paraId="1C20825F" w14:textId="77777777" w:rsidR="001F3E0C" w:rsidRDefault="001F3E0C" w:rsidP="004E77A5">
      <w:pPr>
        <w:rPr>
          <w:rFonts w:asciiTheme="minorHAnsi" w:hAnsiTheme="minorHAnsi" w:cstheme="minorHAnsi"/>
        </w:rPr>
      </w:pPr>
    </w:p>
    <w:p w14:paraId="0803D46E" w14:textId="19115F5C" w:rsidR="001F3E0C" w:rsidRDefault="001F3E0C" w:rsidP="004E77A5">
      <w:pPr>
        <w:rPr>
          <w:rFonts w:asciiTheme="minorHAnsi" w:hAnsiTheme="minorHAnsi" w:cstheme="minorHAnsi"/>
          <w:b/>
          <w:bCs/>
        </w:rPr>
      </w:pPr>
      <w:hyperlink r:id="rId77" w:history="1">
        <w:r w:rsidRPr="001F3E0C">
          <w:rPr>
            <w:rStyle w:val="Hyperlink"/>
            <w:rFonts w:asciiTheme="minorHAnsi" w:hAnsiTheme="minorHAnsi" w:cstheme="minorHAnsi"/>
            <w:bCs/>
            <w:sz w:val="24"/>
          </w:rPr>
          <w:t>Improving Sexual and Reproductive Health of Those with Serious Mental Illness: Scoping Review</w:t>
        </w:r>
      </w:hyperlink>
    </w:p>
    <w:p w14:paraId="68C49B2B" w14:textId="77777777" w:rsidR="001F3E0C" w:rsidRPr="00837897" w:rsidRDefault="001F3E0C" w:rsidP="001F3E0C">
      <w:pPr>
        <w:rPr>
          <w:rStyle w:val="Hyperlink"/>
          <w:rFonts w:asciiTheme="minorHAnsi" w:hAnsiTheme="minorHAnsi" w:cstheme="minorHAnsi"/>
          <w:b w:val="0"/>
          <w:bCs/>
          <w:color w:val="auto"/>
          <w:sz w:val="24"/>
        </w:rPr>
      </w:pPr>
      <w:r w:rsidRPr="001F3E0C">
        <w:rPr>
          <w:rFonts w:asciiTheme="minorHAnsi" w:hAnsiTheme="minorHAnsi" w:cstheme="minorHAnsi"/>
        </w:rPr>
        <w:t>Issues in Mental Health Nursing, June 2025.</w:t>
      </w:r>
      <w:r>
        <w:rPr>
          <w:rFonts w:asciiTheme="minorHAnsi" w:hAnsiTheme="minorHAnsi" w:cstheme="minorHAnsi"/>
        </w:rPr>
        <w:t xml:space="preserve"> </w:t>
      </w:r>
      <w:r w:rsidRPr="00E1085C">
        <w:rPr>
          <w:rFonts w:ascii="Aptos" w:hAnsi="Aptos" w:cstheme="minorHAnsi"/>
          <w:i/>
          <w:color w:val="943634" w:themeColor="accent2" w:themeShade="BF"/>
          <w:sz w:val="22"/>
          <w:szCs w:val="22"/>
        </w:rPr>
        <w:t>Access</w:t>
      </w:r>
      <w:r>
        <w:rPr>
          <w:rFonts w:ascii="Aptos" w:hAnsi="Aptos" w:cstheme="minorHAnsi"/>
          <w:i/>
          <w:color w:val="943634" w:themeColor="accent2" w:themeShade="BF"/>
          <w:sz w:val="22"/>
          <w:szCs w:val="22"/>
        </w:rPr>
        <w:t xml:space="preserve"> with your </w:t>
      </w:r>
      <w:proofErr w:type="spellStart"/>
      <w:r>
        <w:rPr>
          <w:rFonts w:ascii="Aptos" w:hAnsi="Aptos" w:cstheme="minorHAnsi"/>
          <w:i/>
          <w:color w:val="943634" w:themeColor="accent2" w:themeShade="BF"/>
          <w:sz w:val="22"/>
          <w:szCs w:val="22"/>
        </w:rPr>
        <w:t>OpenAthens</w:t>
      </w:r>
      <w:proofErr w:type="spellEnd"/>
      <w:r>
        <w:rPr>
          <w:rFonts w:ascii="Aptos" w:hAnsi="Aptos" w:cstheme="minorHAnsi"/>
          <w:i/>
          <w:color w:val="943634" w:themeColor="accent2" w:themeShade="BF"/>
          <w:sz w:val="22"/>
          <w:szCs w:val="22"/>
        </w:rPr>
        <w:t xml:space="preserve"> account.</w:t>
      </w:r>
    </w:p>
    <w:p w14:paraId="46391E00" w14:textId="1F0C17A1" w:rsidR="001F3E0C" w:rsidRPr="001F3E0C" w:rsidRDefault="001F3E0C" w:rsidP="004E77A5">
      <w:pPr>
        <w:rPr>
          <w:rStyle w:val="Hyperlink"/>
          <w:rFonts w:asciiTheme="minorHAnsi" w:hAnsiTheme="minorHAnsi" w:cstheme="minorHAnsi"/>
          <w:bCs/>
          <w:color w:val="auto"/>
          <w:sz w:val="24"/>
        </w:rPr>
      </w:pPr>
      <w:r w:rsidRPr="001F3E0C">
        <w:rPr>
          <w:rFonts w:asciiTheme="minorHAnsi" w:hAnsiTheme="minorHAnsi" w:cstheme="minorHAnsi"/>
          <w:bCs/>
        </w:rPr>
        <w:t>This scoping review has systematically located and summarised the available literature related to adults with serious mental illness and the current access to sexual and reproductive health care available within mental health services. </w:t>
      </w:r>
    </w:p>
    <w:p w14:paraId="7ACB00F2" w14:textId="77777777" w:rsidR="004E77A5" w:rsidRDefault="004E77A5" w:rsidP="004E77A5">
      <w:pPr>
        <w:rPr>
          <w:rFonts w:asciiTheme="minorHAnsi" w:hAnsiTheme="minorHAnsi" w:cstheme="minorHAnsi"/>
          <w:bCs/>
          <w:color w:val="943634" w:themeColor="accent2" w:themeShade="BF"/>
        </w:rPr>
      </w:pPr>
    </w:p>
    <w:p w14:paraId="73272BE8" w14:textId="77777777" w:rsidR="00D26801" w:rsidRDefault="00D26801" w:rsidP="004E77A5">
      <w:pPr>
        <w:rPr>
          <w:rFonts w:asciiTheme="minorHAnsi" w:hAnsiTheme="minorHAnsi" w:cstheme="minorHAnsi"/>
          <w:bCs/>
          <w:color w:val="943634" w:themeColor="accent2" w:themeShade="BF"/>
        </w:rPr>
      </w:pPr>
    </w:p>
    <w:p w14:paraId="0AB6A7A8" w14:textId="77777777" w:rsidR="00D26801" w:rsidRDefault="00D26801" w:rsidP="004E77A5">
      <w:pPr>
        <w:rPr>
          <w:rFonts w:asciiTheme="minorHAnsi" w:hAnsiTheme="minorHAnsi" w:cstheme="minorHAnsi"/>
          <w:bCs/>
          <w:color w:val="943634" w:themeColor="accent2" w:themeShade="BF"/>
        </w:rPr>
      </w:pPr>
    </w:p>
    <w:p w14:paraId="146078C5" w14:textId="77777777" w:rsidR="003A0EBF" w:rsidRDefault="003A0EBF" w:rsidP="00E51B36">
      <w:pPr>
        <w:rPr>
          <w:rFonts w:asciiTheme="minorHAnsi" w:hAnsiTheme="minorHAnsi"/>
          <w:sz w:val="16"/>
          <w:szCs w:val="16"/>
        </w:rPr>
      </w:pPr>
    </w:p>
    <w:p w14:paraId="50BA7BF6" w14:textId="77777777" w:rsidR="006B4602" w:rsidRDefault="006B4602" w:rsidP="00E51B36">
      <w:pPr>
        <w:rPr>
          <w:rFonts w:asciiTheme="minorHAnsi" w:hAnsiTheme="minorHAnsi"/>
          <w:sz w:val="16"/>
          <w:szCs w:val="16"/>
        </w:rPr>
      </w:pPr>
    </w:p>
    <w:p w14:paraId="6EC0F6AC" w14:textId="2AEFE896" w:rsidR="00A77EBA" w:rsidRPr="00675B08" w:rsidRDefault="00335831" w:rsidP="00E51B36">
      <w:pPr>
        <w:rPr>
          <w:rFonts w:asciiTheme="minorHAnsi" w:hAnsiTheme="minorHAnsi"/>
          <w:b/>
          <w:color w:val="C00000"/>
          <w:sz w:val="16"/>
          <w:szCs w:val="16"/>
        </w:rPr>
      </w:pPr>
      <w:r>
        <w:rPr>
          <w:rFonts w:asciiTheme="minorHAnsi" w:hAnsiTheme="minorHAnsi"/>
          <w:sz w:val="16"/>
          <w:szCs w:val="16"/>
        </w:rPr>
        <w:pict w14:anchorId="37CE4138">
          <v:rect id="_x0000_i1028" style="width:453.5pt;height:1.5pt" o:hralign="center" o:hrstd="t" o:hrnoshade="t" o:hr="t" fillcolor="#943634 [2405]" stroked="f"/>
        </w:pict>
      </w:r>
    </w:p>
    <w:p w14:paraId="7BC41180" w14:textId="77777777" w:rsidR="00A77EBA" w:rsidRPr="00675B08" w:rsidRDefault="007622E7" w:rsidP="00E51B36">
      <w:pPr>
        <w:rPr>
          <w:rFonts w:asciiTheme="minorHAnsi" w:hAnsiTheme="minorHAnsi"/>
          <w:b/>
          <w:color w:val="943634" w:themeColor="accent2" w:themeShade="BF"/>
          <w:sz w:val="28"/>
          <w:szCs w:val="28"/>
        </w:rPr>
      </w:pPr>
      <w:r>
        <w:rPr>
          <w:rFonts w:asciiTheme="minorHAnsi" w:hAnsiTheme="minorHAnsi"/>
          <w:b/>
          <w:color w:val="943634" w:themeColor="accent2" w:themeShade="BF"/>
          <w:sz w:val="28"/>
          <w:szCs w:val="28"/>
        </w:rPr>
        <w:t>C</w:t>
      </w:r>
      <w:r w:rsidR="00A77EBA" w:rsidRPr="00675B08">
        <w:rPr>
          <w:rFonts w:asciiTheme="minorHAnsi" w:hAnsiTheme="minorHAnsi"/>
          <w:b/>
          <w:color w:val="943634" w:themeColor="accent2" w:themeShade="BF"/>
          <w:sz w:val="28"/>
          <w:szCs w:val="28"/>
        </w:rPr>
        <w:t>NTW Journal Collection Contents Pages</w:t>
      </w:r>
    </w:p>
    <w:p w14:paraId="2BE066CB" w14:textId="77777777" w:rsidR="00A77EBA" w:rsidRPr="003A0EBF" w:rsidRDefault="00A77EBA" w:rsidP="00E51B36">
      <w:pPr>
        <w:shd w:val="clear" w:color="auto" w:fill="FFFFFF"/>
        <w:rPr>
          <w:rFonts w:asciiTheme="minorHAnsi" w:hAnsiTheme="minorHAnsi"/>
          <w:b/>
          <w:i/>
          <w:iCs/>
        </w:rPr>
      </w:pPr>
    </w:p>
    <w:p w14:paraId="5AD446FF" w14:textId="72009810" w:rsidR="00A77EBA" w:rsidRPr="003A0EBF" w:rsidRDefault="00A77EBA" w:rsidP="00E51B36">
      <w:pPr>
        <w:shd w:val="clear" w:color="auto" w:fill="FFFFFF"/>
        <w:rPr>
          <w:rFonts w:asciiTheme="minorHAnsi" w:hAnsiTheme="minorHAnsi" w:cstheme="minorHAnsi"/>
          <w:iCs/>
        </w:rPr>
      </w:pPr>
      <w:r w:rsidRPr="003A0EBF">
        <w:rPr>
          <w:rFonts w:asciiTheme="minorHAnsi" w:hAnsiTheme="minorHAnsi" w:cstheme="minorHAnsi"/>
          <w:iCs/>
        </w:rPr>
        <w:t xml:space="preserve">Click on the titles below to view the most recent journal issues. Full text of articles should be available with an </w:t>
      </w:r>
      <w:proofErr w:type="spellStart"/>
      <w:r w:rsidRPr="003A0EBF">
        <w:rPr>
          <w:rFonts w:asciiTheme="minorHAnsi" w:hAnsiTheme="minorHAnsi" w:cstheme="minorHAnsi"/>
          <w:iCs/>
        </w:rPr>
        <w:t>OpenAthens</w:t>
      </w:r>
      <w:proofErr w:type="spellEnd"/>
      <w:r w:rsidRPr="003A0EBF">
        <w:rPr>
          <w:rFonts w:asciiTheme="minorHAnsi" w:hAnsiTheme="minorHAnsi" w:cstheme="minorHAnsi"/>
          <w:iCs/>
        </w:rPr>
        <w:t xml:space="preserve"> password unless a delay is indicated.</w:t>
      </w:r>
      <w:r w:rsidR="003A0EBF" w:rsidRPr="003A0EBF">
        <w:rPr>
          <w:rFonts w:asciiTheme="minorHAnsi" w:hAnsiTheme="minorHAnsi" w:cstheme="minorHAnsi"/>
          <w:iCs/>
        </w:rPr>
        <w:t xml:space="preserve"> If an article you would like to read is not available</w:t>
      </w:r>
      <w:r w:rsidR="00A626DA">
        <w:rPr>
          <w:rFonts w:asciiTheme="minorHAnsi" w:hAnsiTheme="minorHAnsi" w:cstheme="minorHAnsi"/>
          <w:iCs/>
        </w:rPr>
        <w:t xml:space="preserve">, </w:t>
      </w:r>
      <w:r w:rsidR="003A0EBF" w:rsidRPr="003A0EBF">
        <w:rPr>
          <w:rFonts w:asciiTheme="minorHAnsi" w:hAnsiTheme="minorHAnsi" w:cstheme="minorHAnsi"/>
          <w:iCs/>
        </w:rPr>
        <w:t xml:space="preserve">please </w:t>
      </w:r>
      <w:hyperlink r:id="rId78" w:history="1">
        <w:r w:rsidR="003A0EBF" w:rsidRPr="003A0EBF">
          <w:rPr>
            <w:rStyle w:val="Hyperlink"/>
            <w:rFonts w:asciiTheme="minorHAnsi" w:hAnsiTheme="minorHAnsi" w:cstheme="minorHAnsi"/>
            <w:iCs/>
            <w:sz w:val="24"/>
          </w:rPr>
          <w:t>request a copy from the library</w:t>
        </w:r>
      </w:hyperlink>
      <w:r w:rsidR="003A0EBF" w:rsidRPr="003A0EBF">
        <w:rPr>
          <w:rFonts w:asciiTheme="minorHAnsi" w:hAnsiTheme="minorHAnsi" w:cstheme="minorHAnsi"/>
          <w:iCs/>
        </w:rPr>
        <w:t>.</w:t>
      </w:r>
    </w:p>
    <w:p w14:paraId="1CB488E5" w14:textId="77777777" w:rsidR="00A77EBA" w:rsidRPr="003A0EBF" w:rsidRDefault="00A77EBA" w:rsidP="00E51B36">
      <w:pPr>
        <w:shd w:val="clear" w:color="auto" w:fill="FFFFFF"/>
        <w:rPr>
          <w:rFonts w:asciiTheme="minorHAnsi" w:hAnsiTheme="minorHAnsi" w:cstheme="minorHAnsi"/>
          <w:b/>
        </w:rPr>
      </w:pPr>
    </w:p>
    <w:p w14:paraId="2EDF2751" w14:textId="0444CBFB" w:rsidR="00663B1B" w:rsidRPr="00A626DA" w:rsidRDefault="00A626DA" w:rsidP="00663B1B">
      <w:pPr>
        <w:shd w:val="clear" w:color="auto" w:fill="FFFFFF"/>
        <w:rPr>
          <w:rStyle w:val="Hyperlink"/>
          <w:rFonts w:asciiTheme="minorHAnsi" w:hAnsiTheme="minorHAnsi" w:cstheme="minorHAnsi"/>
          <w:sz w:val="24"/>
        </w:rPr>
      </w:pPr>
      <w:r>
        <w:rPr>
          <w:rFonts w:asciiTheme="minorHAnsi" w:hAnsiTheme="minorHAnsi" w:cstheme="minorHAnsi"/>
          <w:b/>
        </w:rPr>
        <w:fldChar w:fldCharType="begin"/>
      </w:r>
      <w:r>
        <w:rPr>
          <w:rFonts w:asciiTheme="minorHAnsi" w:hAnsiTheme="minorHAnsi" w:cstheme="minorHAnsi"/>
          <w:b/>
        </w:rPr>
        <w:instrText>HYPERLINK "https://www.cambridge.org/core/journals/the-british-journal-of-psychiatry/firstview"</w:instrText>
      </w:r>
      <w:r>
        <w:rPr>
          <w:rFonts w:asciiTheme="minorHAnsi" w:hAnsiTheme="minorHAnsi" w:cstheme="minorHAnsi"/>
          <w:b/>
        </w:rPr>
      </w:r>
      <w:r>
        <w:rPr>
          <w:rFonts w:asciiTheme="minorHAnsi" w:hAnsiTheme="minorHAnsi" w:cstheme="minorHAnsi"/>
          <w:b/>
        </w:rPr>
        <w:fldChar w:fldCharType="separate"/>
      </w:r>
      <w:proofErr w:type="spellStart"/>
      <w:r w:rsidR="00663B1B" w:rsidRPr="00A626DA">
        <w:rPr>
          <w:rStyle w:val="Hyperlink"/>
          <w:rFonts w:asciiTheme="minorHAnsi" w:hAnsiTheme="minorHAnsi" w:cstheme="minorHAnsi"/>
          <w:sz w:val="24"/>
        </w:rPr>
        <w:t>BJPsych</w:t>
      </w:r>
      <w:proofErr w:type="spellEnd"/>
      <w:r w:rsidR="00663B1B" w:rsidRPr="00A626DA">
        <w:rPr>
          <w:rStyle w:val="Hyperlink"/>
          <w:rFonts w:asciiTheme="minorHAnsi" w:hAnsiTheme="minorHAnsi" w:cstheme="minorHAnsi"/>
          <w:sz w:val="24"/>
        </w:rPr>
        <w:t xml:space="preserve"> </w:t>
      </w:r>
    </w:p>
    <w:p w14:paraId="6A1BAB55" w14:textId="692A0DE1" w:rsidR="0043405C" w:rsidRPr="00A626DA" w:rsidRDefault="00A626DA" w:rsidP="0043405C">
      <w:pPr>
        <w:shd w:val="clear" w:color="auto" w:fill="FFFFFF"/>
        <w:rPr>
          <w:rStyle w:val="Hyperlink"/>
          <w:rFonts w:asciiTheme="minorHAnsi" w:hAnsiTheme="minorHAnsi" w:cstheme="minorHAnsi"/>
          <w:bCs/>
          <w:sz w:val="24"/>
        </w:rPr>
      </w:pPr>
      <w:r>
        <w:rPr>
          <w:rFonts w:asciiTheme="minorHAnsi" w:hAnsiTheme="minorHAnsi" w:cstheme="minorHAnsi"/>
          <w:b/>
        </w:rPr>
        <w:fldChar w:fldCharType="end"/>
      </w:r>
      <w:r>
        <w:rPr>
          <w:rFonts w:asciiTheme="minorHAnsi" w:hAnsiTheme="minorHAnsi" w:cstheme="minorHAnsi"/>
          <w:b/>
        </w:rPr>
        <w:fldChar w:fldCharType="begin"/>
      </w:r>
      <w:r>
        <w:rPr>
          <w:rFonts w:asciiTheme="minorHAnsi" w:hAnsiTheme="minorHAnsi" w:cstheme="minorHAnsi"/>
          <w:b/>
        </w:rPr>
        <w:instrText>HYPERLINK "https://mentalhealth.bmj.com/"</w:instrText>
      </w:r>
      <w:r>
        <w:rPr>
          <w:rFonts w:asciiTheme="minorHAnsi" w:hAnsiTheme="minorHAnsi" w:cstheme="minorHAnsi"/>
          <w:b/>
        </w:rPr>
      </w:r>
      <w:r>
        <w:rPr>
          <w:rFonts w:asciiTheme="minorHAnsi" w:hAnsiTheme="minorHAnsi" w:cstheme="minorHAnsi"/>
          <w:b/>
        </w:rPr>
        <w:fldChar w:fldCharType="separate"/>
      </w:r>
      <w:r w:rsidR="0043405C" w:rsidRPr="00A626DA">
        <w:rPr>
          <w:rStyle w:val="Hyperlink"/>
          <w:rFonts w:asciiTheme="minorHAnsi" w:hAnsiTheme="minorHAnsi" w:cstheme="minorHAnsi"/>
          <w:sz w:val="24"/>
        </w:rPr>
        <w:t>BMJ Mental Health</w:t>
      </w:r>
      <w:r w:rsidR="00663B1B" w:rsidRPr="00A626DA">
        <w:rPr>
          <w:rStyle w:val="Hyperlink"/>
          <w:rFonts w:asciiTheme="minorHAnsi" w:hAnsiTheme="minorHAnsi" w:cstheme="minorHAnsi"/>
          <w:sz w:val="24"/>
        </w:rPr>
        <w:t xml:space="preserve"> </w:t>
      </w:r>
    </w:p>
    <w:p w14:paraId="1B80D5DD" w14:textId="320B2E5C" w:rsidR="002F6E29" w:rsidRDefault="00A626DA" w:rsidP="00FA2577">
      <w:pPr>
        <w:rPr>
          <w:rFonts w:asciiTheme="minorHAnsi" w:hAnsiTheme="minorHAnsi" w:cstheme="minorHAnsi"/>
          <w:b/>
          <w:bCs/>
          <w:color w:val="4F81BD" w:themeColor="accent1"/>
        </w:rPr>
      </w:pPr>
      <w:r>
        <w:rPr>
          <w:rFonts w:asciiTheme="minorHAnsi" w:hAnsiTheme="minorHAnsi" w:cstheme="minorHAnsi"/>
          <w:b/>
        </w:rPr>
        <w:fldChar w:fldCharType="end"/>
      </w:r>
      <w:hyperlink r:id="rId79" w:history="1">
        <w:r w:rsidR="00152214" w:rsidRPr="003A0EBF">
          <w:rPr>
            <w:rFonts w:asciiTheme="minorHAnsi" w:hAnsiTheme="minorHAnsi" w:cstheme="minorHAnsi"/>
            <w:b/>
            <w:color w:val="4F81BD" w:themeColor="accent1"/>
          </w:rPr>
          <w:t>British Journal of Mental Health Nursing</w:t>
        </w:r>
      </w:hyperlink>
      <w:r w:rsidR="00152214" w:rsidRPr="003A0EBF">
        <w:rPr>
          <w:rFonts w:asciiTheme="minorHAnsi" w:hAnsiTheme="minorHAnsi" w:cstheme="minorHAnsi"/>
          <w:b/>
          <w:bCs/>
          <w:color w:val="4F81BD" w:themeColor="accent1"/>
        </w:rPr>
        <w:t xml:space="preserve"> </w:t>
      </w:r>
      <w:bookmarkStart w:id="1" w:name="_Hlk143598176"/>
    </w:p>
    <w:p w14:paraId="44279697" w14:textId="61FD5D4B" w:rsidR="00152214" w:rsidRPr="002F6E29" w:rsidRDefault="002F6E29" w:rsidP="00FA2577">
      <w:pPr>
        <w:rPr>
          <w:rStyle w:val="Hyperlink"/>
          <w:rFonts w:asciiTheme="minorHAnsi" w:hAnsiTheme="minorHAnsi" w:cstheme="minorHAnsi"/>
          <w:sz w:val="24"/>
        </w:rPr>
      </w:pPr>
      <w:r>
        <w:rPr>
          <w:rFonts w:asciiTheme="minorHAnsi" w:hAnsiTheme="minorHAnsi" w:cstheme="minorHAnsi"/>
          <w:b/>
          <w:bCs/>
          <w:color w:val="4F81BD" w:themeColor="accent1"/>
        </w:rPr>
        <w:fldChar w:fldCharType="begin"/>
      </w:r>
      <w:r w:rsidR="00A626DA">
        <w:rPr>
          <w:rFonts w:asciiTheme="minorHAnsi" w:hAnsiTheme="minorHAnsi" w:cstheme="minorHAnsi"/>
          <w:b/>
          <w:bCs/>
          <w:color w:val="4F81BD" w:themeColor="accent1"/>
        </w:rPr>
        <w:instrText>HYPERLINK "https://econtent.hogrefe.com/toc/cri/current"</w:instrText>
      </w:r>
      <w:r>
        <w:rPr>
          <w:rFonts w:asciiTheme="minorHAnsi" w:hAnsiTheme="minorHAnsi" w:cstheme="minorHAnsi"/>
          <w:b/>
          <w:bCs/>
          <w:color w:val="4F81BD" w:themeColor="accent1"/>
        </w:rPr>
      </w:r>
      <w:r>
        <w:rPr>
          <w:rFonts w:asciiTheme="minorHAnsi" w:hAnsiTheme="minorHAnsi" w:cstheme="minorHAnsi"/>
          <w:b/>
          <w:bCs/>
          <w:color w:val="4F81BD" w:themeColor="accent1"/>
        </w:rPr>
        <w:fldChar w:fldCharType="separate"/>
      </w:r>
      <w:r w:rsidRPr="002F6E29">
        <w:rPr>
          <w:rStyle w:val="Hyperlink"/>
          <w:rFonts w:asciiTheme="minorHAnsi" w:hAnsiTheme="minorHAnsi" w:cstheme="minorHAnsi"/>
          <w:bCs/>
          <w:sz w:val="24"/>
        </w:rPr>
        <w:t>Crisis</w:t>
      </w:r>
    </w:p>
    <w:bookmarkEnd w:id="1"/>
    <w:p w14:paraId="3DC8F7F2" w14:textId="0F1BB2C7" w:rsidR="00152214" w:rsidRPr="003A0EBF" w:rsidRDefault="002F6E29" w:rsidP="00E51B36">
      <w:pPr>
        <w:shd w:val="clear" w:color="auto" w:fill="FFFFFF"/>
        <w:rPr>
          <w:rFonts w:asciiTheme="minorHAnsi" w:hAnsiTheme="minorHAnsi" w:cstheme="minorHAnsi"/>
          <w:b/>
          <w:bCs/>
          <w:color w:val="4F81BD" w:themeColor="accent1"/>
        </w:rPr>
      </w:pPr>
      <w:r>
        <w:rPr>
          <w:rFonts w:asciiTheme="minorHAnsi" w:hAnsiTheme="minorHAnsi" w:cstheme="minorHAnsi"/>
          <w:b/>
          <w:bCs/>
          <w:color w:val="4F81BD" w:themeColor="accent1"/>
        </w:rPr>
        <w:fldChar w:fldCharType="end"/>
      </w:r>
      <w:hyperlink r:id="rId80" w:history="1">
        <w:r w:rsidR="00152214" w:rsidRPr="003A0EBF">
          <w:rPr>
            <w:rFonts w:asciiTheme="minorHAnsi" w:hAnsiTheme="minorHAnsi" w:cstheme="minorHAnsi"/>
            <w:b/>
            <w:bCs/>
            <w:color w:val="4F81BD" w:themeColor="accent1"/>
          </w:rPr>
          <w:t xml:space="preserve">Issues in </w:t>
        </w:r>
        <w:r w:rsidR="008A6F83" w:rsidRPr="003A0EBF">
          <w:rPr>
            <w:rFonts w:asciiTheme="minorHAnsi" w:hAnsiTheme="minorHAnsi" w:cstheme="minorHAnsi"/>
            <w:b/>
            <w:bCs/>
            <w:color w:val="4F81BD" w:themeColor="accent1"/>
          </w:rPr>
          <w:t>M</w:t>
        </w:r>
        <w:r w:rsidR="00152214" w:rsidRPr="003A0EBF">
          <w:rPr>
            <w:rFonts w:asciiTheme="minorHAnsi" w:hAnsiTheme="minorHAnsi" w:cstheme="minorHAnsi"/>
            <w:b/>
            <w:bCs/>
            <w:color w:val="4F81BD" w:themeColor="accent1"/>
          </w:rPr>
          <w:t xml:space="preserve">ental </w:t>
        </w:r>
        <w:r w:rsidR="008A6F83" w:rsidRPr="003A0EBF">
          <w:rPr>
            <w:rFonts w:asciiTheme="minorHAnsi" w:hAnsiTheme="minorHAnsi" w:cstheme="minorHAnsi"/>
            <w:b/>
            <w:bCs/>
            <w:color w:val="4F81BD" w:themeColor="accent1"/>
          </w:rPr>
          <w:t>H</w:t>
        </w:r>
        <w:r w:rsidR="00152214" w:rsidRPr="003A0EBF">
          <w:rPr>
            <w:rFonts w:asciiTheme="minorHAnsi" w:hAnsiTheme="minorHAnsi" w:cstheme="minorHAnsi"/>
            <w:b/>
            <w:bCs/>
            <w:color w:val="4F81BD" w:themeColor="accent1"/>
          </w:rPr>
          <w:t xml:space="preserve">ealth </w:t>
        </w:r>
        <w:r w:rsidR="008A6F83" w:rsidRPr="003A0EBF">
          <w:rPr>
            <w:rFonts w:asciiTheme="minorHAnsi" w:hAnsiTheme="minorHAnsi" w:cstheme="minorHAnsi"/>
            <w:b/>
            <w:bCs/>
            <w:color w:val="4F81BD" w:themeColor="accent1"/>
          </w:rPr>
          <w:t>N</w:t>
        </w:r>
        <w:r w:rsidR="00152214" w:rsidRPr="003A0EBF">
          <w:rPr>
            <w:rFonts w:asciiTheme="minorHAnsi" w:hAnsiTheme="minorHAnsi" w:cstheme="minorHAnsi"/>
            <w:b/>
            <w:bCs/>
            <w:color w:val="4F81BD" w:themeColor="accent1"/>
          </w:rPr>
          <w:t>ursing</w:t>
        </w:r>
      </w:hyperlink>
      <w:r w:rsidR="00663B1B" w:rsidRPr="003A0EBF">
        <w:rPr>
          <w:rFonts w:asciiTheme="minorHAnsi" w:hAnsiTheme="minorHAnsi" w:cstheme="minorHAnsi"/>
          <w:b/>
          <w:bCs/>
          <w:color w:val="4F81BD" w:themeColor="accent1"/>
        </w:rPr>
        <w:t xml:space="preserve"> </w:t>
      </w:r>
    </w:p>
    <w:p w14:paraId="61FED96A" w14:textId="5E51F75C" w:rsidR="00FA2577" w:rsidRPr="003A0EBF" w:rsidRDefault="00FA2577" w:rsidP="00E51B36">
      <w:pPr>
        <w:shd w:val="clear" w:color="auto" w:fill="FFFFFF"/>
        <w:rPr>
          <w:rFonts w:asciiTheme="minorHAnsi" w:hAnsiTheme="minorHAnsi" w:cstheme="minorHAnsi"/>
          <w:b/>
          <w:bCs/>
          <w:color w:val="4F81BD" w:themeColor="accent1"/>
        </w:rPr>
      </w:pPr>
      <w:hyperlink r:id="rId81" w:history="1">
        <w:r w:rsidRPr="003A0EBF">
          <w:rPr>
            <w:rStyle w:val="Hyperlink"/>
            <w:rFonts w:asciiTheme="minorHAnsi" w:hAnsiTheme="minorHAnsi" w:cstheme="minorHAnsi"/>
            <w:bCs/>
            <w:sz w:val="24"/>
          </w:rPr>
          <w:t>Journal of Forensic Psychiatry and Psychology</w:t>
        </w:r>
      </w:hyperlink>
      <w:r w:rsidR="00663B1B" w:rsidRPr="003A0EBF">
        <w:rPr>
          <w:rStyle w:val="Hyperlink"/>
          <w:rFonts w:asciiTheme="minorHAnsi" w:hAnsiTheme="minorHAnsi" w:cstheme="minorHAnsi"/>
          <w:bCs/>
          <w:sz w:val="24"/>
        </w:rPr>
        <w:t xml:space="preserve"> </w:t>
      </w:r>
    </w:p>
    <w:p w14:paraId="61DCD7A1" w14:textId="52292362" w:rsidR="00152214" w:rsidRPr="003A0EBF" w:rsidRDefault="00152214" w:rsidP="00E51B36">
      <w:pPr>
        <w:rPr>
          <w:rFonts w:asciiTheme="minorHAnsi" w:hAnsiTheme="minorHAnsi" w:cstheme="minorHAnsi"/>
        </w:rPr>
      </w:pPr>
      <w:hyperlink r:id="rId82" w:history="1">
        <w:r w:rsidRPr="003A0EBF">
          <w:rPr>
            <w:rFonts w:asciiTheme="minorHAnsi" w:hAnsiTheme="minorHAnsi" w:cstheme="minorHAnsi"/>
            <w:b/>
            <w:color w:val="4F81BD" w:themeColor="accent1"/>
          </w:rPr>
          <w:t xml:space="preserve">Journal of </w:t>
        </w:r>
        <w:r w:rsidR="003A0EBF" w:rsidRPr="003A0EBF">
          <w:rPr>
            <w:rFonts w:asciiTheme="minorHAnsi" w:hAnsiTheme="minorHAnsi" w:cstheme="minorHAnsi"/>
            <w:b/>
            <w:color w:val="4F81BD" w:themeColor="accent1"/>
          </w:rPr>
          <w:t>M</w:t>
        </w:r>
        <w:r w:rsidRPr="003A0EBF">
          <w:rPr>
            <w:rFonts w:asciiTheme="minorHAnsi" w:hAnsiTheme="minorHAnsi" w:cstheme="minorHAnsi"/>
            <w:b/>
            <w:color w:val="4F81BD" w:themeColor="accent1"/>
          </w:rPr>
          <w:t xml:space="preserve">ental </w:t>
        </w:r>
        <w:r w:rsidR="003A0EBF" w:rsidRPr="003A0EBF">
          <w:rPr>
            <w:rFonts w:asciiTheme="minorHAnsi" w:hAnsiTheme="minorHAnsi" w:cstheme="minorHAnsi"/>
            <w:b/>
            <w:color w:val="4F81BD" w:themeColor="accent1"/>
          </w:rPr>
          <w:t>H</w:t>
        </w:r>
        <w:r w:rsidRPr="003A0EBF">
          <w:rPr>
            <w:rFonts w:asciiTheme="minorHAnsi" w:hAnsiTheme="minorHAnsi" w:cstheme="minorHAnsi"/>
            <w:b/>
            <w:color w:val="4F81BD" w:themeColor="accent1"/>
          </w:rPr>
          <w:t>ealth</w:t>
        </w:r>
      </w:hyperlink>
      <w:r w:rsidR="00663B1B" w:rsidRPr="003A0EBF">
        <w:rPr>
          <w:rFonts w:asciiTheme="minorHAnsi" w:hAnsiTheme="minorHAnsi" w:cstheme="minorHAnsi"/>
          <w:b/>
          <w:color w:val="4F81BD" w:themeColor="accent1"/>
        </w:rPr>
        <w:t xml:space="preserve"> </w:t>
      </w:r>
    </w:p>
    <w:p w14:paraId="6C35DA07" w14:textId="159386AE" w:rsidR="00C30AE5" w:rsidRPr="003A0EBF" w:rsidRDefault="00C30AE5" w:rsidP="00E51B36">
      <w:pPr>
        <w:rPr>
          <w:rFonts w:asciiTheme="minorHAnsi" w:hAnsiTheme="minorHAnsi" w:cstheme="minorHAnsi"/>
          <w:b/>
          <w:color w:val="4F81BD" w:themeColor="accent1"/>
          <w:lang w:eastAsia="en-GB"/>
        </w:rPr>
      </w:pPr>
      <w:hyperlink r:id="rId83" w:history="1">
        <w:r w:rsidRPr="003A0EBF">
          <w:rPr>
            <w:rFonts w:asciiTheme="minorHAnsi" w:hAnsiTheme="minorHAnsi" w:cstheme="minorHAnsi"/>
            <w:b/>
            <w:bCs/>
            <w:color w:val="4F81BD" w:themeColor="accent1"/>
            <w:lang w:eastAsia="en-GB"/>
          </w:rPr>
          <w:t>The Lancet Psychiatry</w:t>
        </w:r>
      </w:hyperlink>
      <w:r w:rsidRPr="003A0EBF">
        <w:rPr>
          <w:rFonts w:asciiTheme="minorHAnsi" w:hAnsiTheme="minorHAnsi" w:cstheme="minorHAnsi"/>
          <w:lang w:eastAsia="en-GB"/>
        </w:rPr>
        <w:t xml:space="preserve"> (for articles, email </w:t>
      </w:r>
      <w:hyperlink r:id="rId84" w:history="1">
        <w:r w:rsidRPr="003A0EBF">
          <w:rPr>
            <w:rFonts w:asciiTheme="minorHAnsi" w:hAnsiTheme="minorHAnsi" w:cstheme="minorHAnsi"/>
            <w:color w:val="4F81BD" w:themeColor="accent1"/>
            <w:lang w:eastAsia="en-GB"/>
          </w:rPr>
          <w:t>library.enquiries@cntw.nhs.uk</w:t>
        </w:r>
      </w:hyperlink>
      <w:r w:rsidRPr="003A0EBF">
        <w:rPr>
          <w:rFonts w:asciiTheme="minorHAnsi" w:hAnsiTheme="minorHAnsi" w:cstheme="minorHAnsi"/>
          <w:lang w:eastAsia="en-GB"/>
        </w:rPr>
        <w:t xml:space="preserve">) </w:t>
      </w:r>
    </w:p>
    <w:p w14:paraId="704917B9" w14:textId="4674B66E" w:rsidR="00152214" w:rsidRPr="003A0EBF" w:rsidRDefault="006E7429" w:rsidP="00E51B36">
      <w:pPr>
        <w:rPr>
          <w:rStyle w:val="Hyperlink"/>
          <w:rFonts w:asciiTheme="minorHAnsi" w:hAnsiTheme="minorHAnsi" w:cstheme="minorHAnsi"/>
          <w:sz w:val="24"/>
        </w:rPr>
      </w:pPr>
      <w:r w:rsidRPr="003A0EBF">
        <w:rPr>
          <w:rFonts w:asciiTheme="minorHAnsi" w:hAnsiTheme="minorHAnsi" w:cstheme="minorHAnsi"/>
          <w:b/>
          <w:color w:val="4F81BD" w:themeColor="accent1"/>
        </w:rPr>
        <w:fldChar w:fldCharType="begin"/>
      </w:r>
      <w:r w:rsidRPr="003A0EBF">
        <w:rPr>
          <w:rFonts w:asciiTheme="minorHAnsi" w:hAnsiTheme="minorHAnsi" w:cstheme="minorHAnsi"/>
          <w:b/>
          <w:color w:val="4F81BD" w:themeColor="accent1"/>
        </w:rPr>
        <w:instrText xml:space="preserve"> HYPERLINK "https://www.emerald.com/insight/publication/issn/1361-9322" \l "all" </w:instrText>
      </w:r>
      <w:r w:rsidRPr="003A0EBF">
        <w:rPr>
          <w:rFonts w:asciiTheme="minorHAnsi" w:hAnsiTheme="minorHAnsi" w:cstheme="minorHAnsi"/>
          <w:b/>
          <w:color w:val="4F81BD" w:themeColor="accent1"/>
        </w:rPr>
      </w:r>
      <w:r w:rsidRPr="003A0EBF">
        <w:rPr>
          <w:rFonts w:asciiTheme="minorHAnsi" w:hAnsiTheme="minorHAnsi" w:cstheme="minorHAnsi"/>
          <w:b/>
          <w:color w:val="4F81BD" w:themeColor="accent1"/>
        </w:rPr>
        <w:fldChar w:fldCharType="separate"/>
      </w:r>
      <w:r w:rsidR="00152214" w:rsidRPr="003A0EBF">
        <w:rPr>
          <w:rStyle w:val="Hyperlink"/>
          <w:rFonts w:asciiTheme="minorHAnsi" w:hAnsiTheme="minorHAnsi" w:cstheme="minorHAnsi"/>
          <w:sz w:val="24"/>
        </w:rPr>
        <w:t xml:space="preserve">Mental Health Review Journal </w:t>
      </w:r>
    </w:p>
    <w:p w14:paraId="3F20050D" w14:textId="6FC38080" w:rsidR="00152214" w:rsidRPr="003A0EBF" w:rsidRDefault="006E7429" w:rsidP="00E51B36">
      <w:pPr>
        <w:shd w:val="clear" w:color="auto" w:fill="FFFFFF"/>
        <w:rPr>
          <w:rFonts w:asciiTheme="minorHAnsi" w:hAnsiTheme="minorHAnsi" w:cstheme="minorHAnsi"/>
          <w:b/>
          <w:bCs/>
          <w:color w:val="4F81BD" w:themeColor="accent1"/>
        </w:rPr>
      </w:pPr>
      <w:r w:rsidRPr="003A0EBF">
        <w:rPr>
          <w:rFonts w:asciiTheme="minorHAnsi" w:hAnsiTheme="minorHAnsi" w:cstheme="minorHAnsi"/>
          <w:b/>
          <w:color w:val="4F81BD" w:themeColor="accent1"/>
        </w:rPr>
        <w:fldChar w:fldCharType="end"/>
      </w:r>
      <w:hyperlink r:id="rId85" w:history="1">
        <w:r w:rsidR="00152214" w:rsidRPr="003A0EBF">
          <w:rPr>
            <w:rFonts w:asciiTheme="minorHAnsi" w:hAnsiTheme="minorHAnsi" w:cstheme="minorHAnsi"/>
            <w:b/>
            <w:bCs/>
            <w:color w:val="4F81BD" w:themeColor="accent1"/>
          </w:rPr>
          <w:t>Psychosis: Psychological, Social and Integrative Approaches</w:t>
        </w:r>
      </w:hyperlink>
    </w:p>
    <w:p w14:paraId="4A6E8C7A" w14:textId="06876BA3" w:rsidR="00152214" w:rsidRPr="003A0EBF" w:rsidRDefault="00152214" w:rsidP="00E51B36">
      <w:pPr>
        <w:shd w:val="clear" w:color="auto" w:fill="FFFFFF"/>
        <w:rPr>
          <w:rFonts w:asciiTheme="minorHAnsi" w:hAnsiTheme="minorHAnsi" w:cstheme="minorHAnsi"/>
          <w:b/>
          <w:bCs/>
          <w:color w:val="4F81BD" w:themeColor="accent1"/>
        </w:rPr>
      </w:pPr>
      <w:hyperlink r:id="rId86" w:history="1">
        <w:r w:rsidRPr="003A0EBF">
          <w:rPr>
            <w:rFonts w:asciiTheme="minorHAnsi" w:hAnsiTheme="minorHAnsi" w:cstheme="minorHAnsi"/>
            <w:b/>
            <w:bCs/>
            <w:color w:val="4F81BD" w:themeColor="accent1"/>
          </w:rPr>
          <w:t>World Psychiatry</w:t>
        </w:r>
      </w:hyperlink>
      <w:r w:rsidRPr="003A0EBF">
        <w:rPr>
          <w:rFonts w:asciiTheme="minorHAnsi" w:hAnsiTheme="minorHAnsi" w:cstheme="minorHAnsi"/>
          <w:b/>
          <w:bCs/>
          <w:color w:val="4F81BD" w:themeColor="accent1"/>
        </w:rPr>
        <w:t xml:space="preserve"> </w:t>
      </w:r>
    </w:p>
    <w:p w14:paraId="76E375D3" w14:textId="77777777" w:rsidR="003A0EBF" w:rsidRPr="003A0EBF" w:rsidRDefault="003A0EBF" w:rsidP="00E51B36">
      <w:pPr>
        <w:shd w:val="clear" w:color="auto" w:fill="FFFFFF"/>
        <w:rPr>
          <w:rFonts w:asciiTheme="minorHAnsi" w:hAnsiTheme="minorHAnsi"/>
          <w:iCs/>
          <w:sz w:val="23"/>
          <w:szCs w:val="23"/>
        </w:rPr>
      </w:pPr>
    </w:p>
    <w:p w14:paraId="78C81120" w14:textId="77777777" w:rsidR="00FA4EFB" w:rsidRPr="00675B08" w:rsidRDefault="00335831" w:rsidP="00E51B36">
      <w:pPr>
        <w:rPr>
          <w:rFonts w:asciiTheme="minorHAnsi" w:hAnsiTheme="minorHAnsi"/>
          <w:b/>
          <w:color w:val="C00000"/>
          <w:sz w:val="16"/>
          <w:szCs w:val="16"/>
        </w:rPr>
      </w:pPr>
      <w:r>
        <w:rPr>
          <w:rFonts w:asciiTheme="minorHAnsi" w:hAnsiTheme="minorHAnsi"/>
          <w:sz w:val="16"/>
          <w:szCs w:val="16"/>
        </w:rPr>
        <w:pict w14:anchorId="7EA8C6A6">
          <v:rect id="_x0000_i1029" style="width:453.5pt;height:1.5pt" o:hralign="center" o:hrstd="t" o:hrnoshade="t" o:hr="t" fillcolor="#943634 [2405]" stroked="f"/>
        </w:pict>
      </w:r>
    </w:p>
    <w:p w14:paraId="2E45FCA6" w14:textId="5A33447D" w:rsidR="00FA4EFB" w:rsidRPr="00675B08" w:rsidRDefault="00855A25" w:rsidP="00E51B36">
      <w:pPr>
        <w:rPr>
          <w:rFonts w:asciiTheme="minorHAnsi" w:hAnsiTheme="minorHAnsi"/>
          <w:b/>
          <w:color w:val="943634" w:themeColor="accent2" w:themeShade="BF"/>
          <w:sz w:val="28"/>
          <w:szCs w:val="28"/>
        </w:rPr>
      </w:pPr>
      <w:r>
        <w:rPr>
          <w:rFonts w:asciiTheme="minorHAnsi" w:hAnsiTheme="minorHAnsi"/>
          <w:b/>
          <w:color w:val="943634" w:themeColor="accent2" w:themeShade="BF"/>
          <w:sz w:val="28"/>
          <w:szCs w:val="28"/>
        </w:rPr>
        <w:t>Books recently</w:t>
      </w:r>
      <w:r w:rsidR="00FA4EFB" w:rsidRPr="00675B08">
        <w:rPr>
          <w:rFonts w:asciiTheme="minorHAnsi" w:hAnsiTheme="minorHAnsi"/>
          <w:b/>
          <w:color w:val="943634" w:themeColor="accent2" w:themeShade="BF"/>
          <w:sz w:val="28"/>
          <w:szCs w:val="28"/>
        </w:rPr>
        <w:t xml:space="preserve"> add</w:t>
      </w:r>
      <w:r>
        <w:rPr>
          <w:rFonts w:asciiTheme="minorHAnsi" w:hAnsiTheme="minorHAnsi"/>
          <w:b/>
          <w:color w:val="943634" w:themeColor="accent2" w:themeShade="BF"/>
          <w:sz w:val="28"/>
          <w:szCs w:val="28"/>
        </w:rPr>
        <w:t>ed</w:t>
      </w:r>
      <w:r w:rsidR="00FA4EFB" w:rsidRPr="00675B08">
        <w:rPr>
          <w:rFonts w:asciiTheme="minorHAnsi" w:hAnsiTheme="minorHAnsi"/>
          <w:b/>
          <w:color w:val="943634" w:themeColor="accent2" w:themeShade="BF"/>
          <w:sz w:val="28"/>
          <w:szCs w:val="28"/>
        </w:rPr>
        <w:t xml:space="preserve"> to </w:t>
      </w:r>
      <w:r w:rsidR="003F1753">
        <w:rPr>
          <w:rFonts w:asciiTheme="minorHAnsi" w:hAnsiTheme="minorHAnsi"/>
          <w:b/>
          <w:color w:val="943634" w:themeColor="accent2" w:themeShade="BF"/>
          <w:sz w:val="28"/>
          <w:szCs w:val="28"/>
        </w:rPr>
        <w:t>C</w:t>
      </w:r>
      <w:r w:rsidR="00FA4EFB" w:rsidRPr="00675B08">
        <w:rPr>
          <w:rFonts w:asciiTheme="minorHAnsi" w:hAnsiTheme="minorHAnsi"/>
          <w:b/>
          <w:color w:val="943634" w:themeColor="accent2" w:themeShade="BF"/>
          <w:sz w:val="28"/>
          <w:szCs w:val="28"/>
        </w:rPr>
        <w:t>NTW Libraries</w:t>
      </w:r>
    </w:p>
    <w:p w14:paraId="4DFA483E" w14:textId="77777777" w:rsidR="00D33692" w:rsidRPr="00855A25" w:rsidRDefault="00D33692" w:rsidP="00E51B36">
      <w:pPr>
        <w:rPr>
          <w:rFonts w:asciiTheme="minorHAnsi" w:hAnsiTheme="minorHAnsi"/>
          <w:color w:val="943634" w:themeColor="accent2" w:themeShade="BF"/>
          <w:sz w:val="22"/>
          <w:szCs w:val="22"/>
        </w:rPr>
      </w:pPr>
    </w:p>
    <w:p w14:paraId="15C9A6B9" w14:textId="1DA44416" w:rsidR="00855A25" w:rsidRPr="003A0EBF" w:rsidRDefault="00855A25" w:rsidP="00855A25">
      <w:pPr>
        <w:pStyle w:val="NoSpacing"/>
        <w:rPr>
          <w:rFonts w:cstheme="minorHAnsi"/>
          <w:sz w:val="24"/>
          <w:szCs w:val="24"/>
        </w:rPr>
      </w:pPr>
      <w:hyperlink r:id="rId87" w:history="1">
        <w:r w:rsidRPr="003A0EBF">
          <w:rPr>
            <w:rStyle w:val="Hyperlink"/>
            <w:rFonts w:asciiTheme="minorHAnsi" w:hAnsiTheme="minorHAnsi" w:cstheme="minorHAnsi"/>
            <w:sz w:val="24"/>
            <w:szCs w:val="24"/>
          </w:rPr>
          <w:t>Principles and practice of psychiatric rehabilitation</w:t>
        </w:r>
      </w:hyperlink>
    </w:p>
    <w:p w14:paraId="740DC4F2" w14:textId="41D4BD22" w:rsidR="00855A25" w:rsidRPr="003A0EBF" w:rsidRDefault="00335831" w:rsidP="00855A25">
      <w:pPr>
        <w:pStyle w:val="NoSpacing"/>
        <w:rPr>
          <w:rFonts w:cstheme="minorHAnsi"/>
          <w:sz w:val="24"/>
          <w:szCs w:val="24"/>
        </w:rPr>
      </w:pPr>
      <w:r w:rsidRPr="003A0EBF">
        <w:rPr>
          <w:rFonts w:cstheme="minorHAnsi"/>
          <w:noProof/>
          <w:sz w:val="24"/>
          <w:szCs w:val="24"/>
        </w:rPr>
        <w:drawing>
          <wp:anchor distT="0" distB="0" distL="114300" distR="114300" simplePos="0" relativeHeight="251660288" behindDoc="0" locked="0" layoutInCell="1" allowOverlap="1" wp14:anchorId="4F496B87" wp14:editId="1968A396">
            <wp:simplePos x="0" y="0"/>
            <wp:positionH relativeFrom="margin">
              <wp:align>right</wp:align>
            </wp:positionH>
            <wp:positionV relativeFrom="paragraph">
              <wp:posOffset>15240</wp:posOffset>
            </wp:positionV>
            <wp:extent cx="1295400" cy="1370965"/>
            <wp:effectExtent l="0" t="0" r="0" b="635"/>
            <wp:wrapSquare wrapText="bothSides"/>
            <wp:docPr id="977114603" name="Picture 4" descr="A book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14603" name="Picture 4" descr="A book on a table&#10;&#10;AI-generated content may be incorrect."/>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295400" cy="1370965"/>
                    </a:xfrm>
                    <a:prstGeom prst="rect">
                      <a:avLst/>
                    </a:prstGeom>
                  </pic:spPr>
                </pic:pic>
              </a:graphicData>
            </a:graphic>
            <wp14:sizeRelH relativeFrom="margin">
              <wp14:pctWidth>0</wp14:pctWidth>
            </wp14:sizeRelH>
            <wp14:sizeRelV relativeFrom="margin">
              <wp14:pctHeight>0</wp14:pctHeight>
            </wp14:sizeRelV>
          </wp:anchor>
        </w:drawing>
      </w:r>
      <w:r w:rsidR="00855A25" w:rsidRPr="003A0EBF">
        <w:rPr>
          <w:rFonts w:cstheme="minorHAnsi"/>
          <w:sz w:val="24"/>
          <w:szCs w:val="24"/>
        </w:rPr>
        <w:t>The book presents the knowledge needed to help adults with psychiatric disabilities develop their strengths and achieve their life goals. It describes effective ways to assess personal needs and aspirations; integrate medical and psychosocial interventions; implement supportive services in such areas as housing, employment, education, substance use, and physical health; and combat stigma and discrimination. "Personal Examples" throughout the text share the experiences of diverse individuals recovering from serious mental illness.</w:t>
      </w:r>
    </w:p>
    <w:p w14:paraId="5D97714B" w14:textId="77777777" w:rsidR="00855A25" w:rsidRPr="003A0EBF" w:rsidRDefault="00855A25" w:rsidP="00E51B36">
      <w:pPr>
        <w:rPr>
          <w:rFonts w:asciiTheme="minorHAnsi" w:hAnsiTheme="minorHAnsi" w:cstheme="minorHAnsi"/>
          <w:color w:val="943634" w:themeColor="accent2" w:themeShade="BF"/>
        </w:rPr>
      </w:pPr>
    </w:p>
    <w:p w14:paraId="62C2C475" w14:textId="0D5B738D" w:rsidR="00855A25" w:rsidRPr="002F6E29" w:rsidRDefault="00855A25" w:rsidP="00855A25">
      <w:pPr>
        <w:pStyle w:val="NoSpacing"/>
        <w:rPr>
          <w:rFonts w:cstheme="minorHAnsi"/>
          <w:b/>
          <w:bCs/>
          <w:sz w:val="24"/>
          <w:szCs w:val="24"/>
          <w:u w:val="single"/>
        </w:rPr>
      </w:pPr>
      <w:hyperlink r:id="rId89" w:history="1">
        <w:r w:rsidRPr="002F6E29">
          <w:rPr>
            <w:rStyle w:val="Hyperlink"/>
            <w:rFonts w:asciiTheme="minorHAnsi" w:hAnsiTheme="minorHAnsi" w:cstheme="minorHAnsi"/>
            <w:bCs/>
            <w:sz w:val="24"/>
            <w:szCs w:val="24"/>
            <w:u w:val="single"/>
          </w:rPr>
          <w:t xml:space="preserve">Therapy-interfering </w:t>
        </w:r>
        <w:proofErr w:type="spellStart"/>
        <w:r w:rsidRPr="002F6E29">
          <w:rPr>
            <w:rStyle w:val="Hyperlink"/>
            <w:rFonts w:asciiTheme="minorHAnsi" w:hAnsiTheme="minorHAnsi" w:cstheme="minorHAnsi"/>
            <w:bCs/>
            <w:sz w:val="24"/>
            <w:szCs w:val="24"/>
            <w:u w:val="single"/>
          </w:rPr>
          <w:t>behavior</w:t>
        </w:r>
        <w:proofErr w:type="spellEnd"/>
        <w:r w:rsidRPr="002F6E29">
          <w:rPr>
            <w:rStyle w:val="Hyperlink"/>
            <w:rFonts w:asciiTheme="minorHAnsi" w:hAnsiTheme="minorHAnsi" w:cstheme="minorHAnsi"/>
            <w:bCs/>
            <w:sz w:val="24"/>
            <w:szCs w:val="24"/>
            <w:u w:val="single"/>
          </w:rPr>
          <w:t xml:space="preserve"> in DBT</w:t>
        </w:r>
      </w:hyperlink>
    </w:p>
    <w:p w14:paraId="64F7BAE8" w14:textId="086CA631" w:rsidR="00855A25" w:rsidRPr="003A0EBF" w:rsidRDefault="00855A25" w:rsidP="00855A25">
      <w:pPr>
        <w:pStyle w:val="NoSpacing"/>
        <w:rPr>
          <w:rFonts w:cstheme="minorHAnsi"/>
          <w:sz w:val="24"/>
          <w:szCs w:val="24"/>
        </w:rPr>
      </w:pPr>
      <w:r w:rsidRPr="003A0EBF">
        <w:rPr>
          <w:rFonts w:cstheme="minorHAnsi"/>
          <w:noProof/>
          <w:sz w:val="24"/>
          <w:szCs w:val="24"/>
        </w:rPr>
        <w:drawing>
          <wp:anchor distT="0" distB="0" distL="114300" distR="114300" simplePos="0" relativeHeight="251662336" behindDoc="0" locked="0" layoutInCell="1" allowOverlap="1" wp14:anchorId="0ECA4088" wp14:editId="1A1CDC1D">
            <wp:simplePos x="0" y="0"/>
            <wp:positionH relativeFrom="margin">
              <wp:align>right</wp:align>
            </wp:positionH>
            <wp:positionV relativeFrom="paragraph">
              <wp:posOffset>5715</wp:posOffset>
            </wp:positionV>
            <wp:extent cx="1337310" cy="1403350"/>
            <wp:effectExtent l="0" t="0" r="0" b="6350"/>
            <wp:wrapSquare wrapText="bothSides"/>
            <wp:docPr id="635466158" name="Picture 8" descr="A book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66158" name="Picture 8" descr="A book on a table&#10;&#10;AI-generated content may be incorrect."/>
                    <pic:cNvPicPr/>
                  </pic:nvPicPr>
                  <pic:blipFill>
                    <a:blip r:embed="rId90" cstate="print">
                      <a:extLst>
                        <a:ext uri="{28A0092B-C50C-407E-A947-70E740481C1C}">
                          <a14:useLocalDpi xmlns:a14="http://schemas.microsoft.com/office/drawing/2010/main" val="0"/>
                        </a:ext>
                      </a:extLst>
                    </a:blip>
                    <a:stretch>
                      <a:fillRect/>
                    </a:stretch>
                  </pic:blipFill>
                  <pic:spPr>
                    <a:xfrm>
                      <a:off x="0" y="0"/>
                      <a:ext cx="1337310" cy="1403350"/>
                    </a:xfrm>
                    <a:prstGeom prst="rect">
                      <a:avLst/>
                    </a:prstGeom>
                  </pic:spPr>
                </pic:pic>
              </a:graphicData>
            </a:graphic>
            <wp14:sizeRelH relativeFrom="margin">
              <wp14:pctWidth>0</wp14:pctWidth>
            </wp14:sizeRelH>
            <wp14:sizeRelV relativeFrom="margin">
              <wp14:pctHeight>0</wp14:pctHeight>
            </wp14:sizeRelV>
          </wp:anchor>
        </w:drawing>
      </w:r>
      <w:r w:rsidRPr="003A0EBF">
        <w:rPr>
          <w:rFonts w:cstheme="minorHAnsi"/>
          <w:sz w:val="24"/>
          <w:szCs w:val="24"/>
        </w:rPr>
        <w:t>Therapy-interfering behaviour (TIB) is a key treatment target in dialectical behaviour therapy (DBT), second only to suicidal thinking and self-harm. This wise, engaging book gives clinicians everything they need to assess, understand, and address TIB both in clients and in themselves. Therapists learn how to orient clients to TIB and work with it effectively whenever it shows up, using a combination of validation, contingency management, and dialectics. Packed with clinical examples, dialogues, and practical tips, the book discusses the full range of DBT contexts, from individual therapy to skills class, phone coaching, and consultation teams.</w:t>
      </w:r>
    </w:p>
    <w:p w14:paraId="21219F90" w14:textId="77777777" w:rsidR="00855A25" w:rsidRPr="003A0EBF" w:rsidRDefault="00855A25" w:rsidP="00E51B36">
      <w:pPr>
        <w:rPr>
          <w:rFonts w:asciiTheme="minorHAnsi" w:hAnsiTheme="minorHAnsi"/>
          <w:color w:val="943634" w:themeColor="accent2" w:themeShade="BF"/>
          <w:sz w:val="22"/>
          <w:szCs w:val="22"/>
        </w:rPr>
      </w:pPr>
    </w:p>
    <w:p w14:paraId="4224436E" w14:textId="77777777" w:rsidR="00471D13" w:rsidRPr="003A0EBF" w:rsidRDefault="00335831" w:rsidP="00471D13">
      <w:pPr>
        <w:rPr>
          <w:rFonts w:asciiTheme="minorHAnsi" w:hAnsiTheme="minorHAnsi" w:cstheme="minorHAnsi"/>
          <w:color w:val="C00000"/>
          <w:sz w:val="22"/>
          <w:szCs w:val="22"/>
        </w:rPr>
      </w:pPr>
      <w:r>
        <w:rPr>
          <w:rFonts w:asciiTheme="minorHAnsi" w:hAnsiTheme="minorHAnsi" w:cstheme="minorHAnsi"/>
          <w:color w:val="C00000"/>
          <w:sz w:val="22"/>
          <w:szCs w:val="22"/>
        </w:rPr>
        <w:pict w14:anchorId="26F9399F">
          <v:rect id="_x0000_i1030" style="width:453.5pt;height:1.5pt" o:hralign="center" o:hrstd="t" o:hrnoshade="t" o:hr="t" fillcolor="#943634 [2405]" stroked="f"/>
        </w:pict>
      </w:r>
    </w:p>
    <w:p w14:paraId="043BB56C" w14:textId="77777777" w:rsidR="00471D13" w:rsidRPr="003A0EBF" w:rsidRDefault="00471D13" w:rsidP="00471D13">
      <w:pPr>
        <w:rPr>
          <w:rFonts w:asciiTheme="minorHAnsi" w:eastAsiaTheme="minorHAnsi" w:hAnsiTheme="minorHAnsi" w:cstheme="minorHAnsi"/>
          <w:b/>
          <w:color w:val="943634" w:themeColor="accent2" w:themeShade="BF"/>
          <w:sz w:val="28"/>
          <w:szCs w:val="28"/>
        </w:rPr>
      </w:pPr>
      <w:r w:rsidRPr="003A0EBF">
        <w:rPr>
          <w:rFonts w:asciiTheme="minorHAnsi" w:eastAsiaTheme="minorHAnsi" w:hAnsiTheme="minorHAnsi" w:cstheme="minorHAnsi"/>
          <w:b/>
          <w:color w:val="943634" w:themeColor="accent2" w:themeShade="BF"/>
          <w:sz w:val="28"/>
          <w:szCs w:val="28"/>
        </w:rPr>
        <w:t>News from Library and Knowledge Services</w:t>
      </w:r>
    </w:p>
    <w:p w14:paraId="01AB9747" w14:textId="77777777" w:rsidR="00471D13" w:rsidRPr="003A0EBF" w:rsidRDefault="00471D13" w:rsidP="00471D13">
      <w:pPr>
        <w:rPr>
          <w:rFonts w:ascii="Verdana" w:eastAsiaTheme="minorHAnsi" w:hAnsi="Verdana" w:cstheme="minorHAnsi"/>
          <w:sz w:val="22"/>
          <w:szCs w:val="22"/>
        </w:rPr>
      </w:pPr>
    </w:p>
    <w:p w14:paraId="49F3B380" w14:textId="0DE27AAE" w:rsidR="00471D13" w:rsidRPr="006B4602" w:rsidRDefault="00471D13" w:rsidP="00471D13">
      <w:pPr>
        <w:rPr>
          <w:rFonts w:asciiTheme="minorHAnsi" w:hAnsiTheme="minorHAnsi" w:cstheme="minorHAnsi"/>
        </w:rPr>
      </w:pPr>
      <w:r w:rsidRPr="006B4602">
        <w:rPr>
          <w:rFonts w:asciiTheme="minorHAnsi" w:hAnsiTheme="minorHAnsi" w:cstheme="minorHAnsi"/>
        </w:rPr>
        <w:t xml:space="preserve">Have you tried the </w:t>
      </w:r>
      <w:hyperlink r:id="rId91" w:history="1">
        <w:r w:rsidRPr="006B4602">
          <w:rPr>
            <w:rStyle w:val="Hyperlink"/>
            <w:rFonts w:asciiTheme="minorHAnsi" w:hAnsiTheme="minorHAnsi" w:cstheme="minorHAnsi"/>
            <w:bCs/>
            <w:sz w:val="24"/>
          </w:rPr>
          <w:t>CNTW Discovery Service</w:t>
        </w:r>
      </w:hyperlink>
      <w:r w:rsidRPr="006B4602">
        <w:rPr>
          <w:rFonts w:asciiTheme="minorHAnsi" w:hAnsiTheme="minorHAnsi" w:cstheme="minorHAnsi"/>
          <w:bCs/>
        </w:rPr>
        <w:t>?</w:t>
      </w:r>
      <w:r w:rsidRPr="006B4602">
        <w:rPr>
          <w:rFonts w:asciiTheme="minorHAnsi" w:hAnsiTheme="minorHAnsi" w:cstheme="minorHAnsi"/>
        </w:rPr>
        <w:t xml:space="preserve"> It’s a</w:t>
      </w:r>
      <w:r w:rsidR="0023783C" w:rsidRPr="006B4602">
        <w:rPr>
          <w:rFonts w:asciiTheme="minorHAnsi" w:hAnsiTheme="minorHAnsi" w:cstheme="minorHAnsi"/>
        </w:rPr>
        <w:t>n</w:t>
      </w:r>
      <w:r w:rsidRPr="006B4602">
        <w:rPr>
          <w:rFonts w:asciiTheme="minorHAnsi" w:hAnsiTheme="minorHAnsi" w:cstheme="minorHAnsi"/>
        </w:rPr>
        <w:t xml:space="preserve"> easy way to search the library’s resources through a single search box. Use your </w:t>
      </w:r>
      <w:hyperlink r:id="rId92" w:history="1">
        <w:proofErr w:type="spellStart"/>
        <w:r w:rsidRPr="006B4602">
          <w:rPr>
            <w:rStyle w:val="Hyperlink"/>
            <w:rFonts w:asciiTheme="minorHAnsi" w:hAnsiTheme="minorHAnsi" w:cstheme="minorHAnsi"/>
            <w:sz w:val="24"/>
          </w:rPr>
          <w:t>OpenAthens</w:t>
        </w:r>
        <w:proofErr w:type="spellEnd"/>
        <w:r w:rsidRPr="006B4602">
          <w:rPr>
            <w:rStyle w:val="Hyperlink"/>
            <w:rFonts w:asciiTheme="minorHAnsi" w:hAnsiTheme="minorHAnsi" w:cstheme="minorHAnsi"/>
            <w:sz w:val="24"/>
          </w:rPr>
          <w:t xml:space="preserve"> password</w:t>
        </w:r>
      </w:hyperlink>
      <w:r w:rsidRPr="006B4602">
        <w:rPr>
          <w:rFonts w:asciiTheme="minorHAnsi" w:hAnsiTheme="minorHAnsi" w:cstheme="minorHAnsi"/>
        </w:rPr>
        <w:t xml:space="preserve"> to login and find relevant information to support learning and service development.</w:t>
      </w:r>
    </w:p>
    <w:p w14:paraId="253A0154" w14:textId="77777777" w:rsidR="00471D13" w:rsidRDefault="00471D13" w:rsidP="00471D13">
      <w:pPr>
        <w:rPr>
          <w:rFonts w:asciiTheme="minorHAnsi" w:hAnsiTheme="minorHAnsi" w:cstheme="minorHAnsi"/>
        </w:rPr>
      </w:pPr>
    </w:p>
    <w:p w14:paraId="3CFC0245" w14:textId="77777777" w:rsidR="006B4602" w:rsidRPr="006B4602" w:rsidRDefault="006B4602" w:rsidP="00471D13">
      <w:pPr>
        <w:rPr>
          <w:rFonts w:asciiTheme="minorHAnsi" w:hAnsiTheme="minorHAnsi" w:cstheme="minorHAnsi"/>
        </w:rPr>
      </w:pPr>
    </w:p>
    <w:p w14:paraId="3D51C676" w14:textId="77777777" w:rsidR="00471D13" w:rsidRPr="006B4602" w:rsidRDefault="00471D13" w:rsidP="00471D13">
      <w:pPr>
        <w:rPr>
          <w:rFonts w:asciiTheme="minorHAnsi" w:hAnsiTheme="minorHAnsi" w:cstheme="minorHAnsi"/>
          <w:b/>
          <w:color w:val="4F81BD" w:themeColor="accent1"/>
        </w:rPr>
      </w:pPr>
      <w:hyperlink r:id="rId93" w:history="1">
        <w:r w:rsidRPr="006B4602">
          <w:rPr>
            <w:rStyle w:val="Hyperlink"/>
            <w:rFonts w:asciiTheme="minorHAnsi" w:hAnsiTheme="minorHAnsi" w:cstheme="minorHAnsi"/>
            <w:sz w:val="24"/>
          </w:rPr>
          <w:t>Current Awareness Bulletins</w:t>
        </w:r>
      </w:hyperlink>
    </w:p>
    <w:p w14:paraId="053779A2" w14:textId="77777777" w:rsidR="00471D13" w:rsidRPr="006B4602" w:rsidRDefault="00471D13" w:rsidP="00471D13">
      <w:pPr>
        <w:pStyle w:val="NoSpacing"/>
        <w:rPr>
          <w:rFonts w:cstheme="minorHAnsi"/>
          <w:sz w:val="24"/>
          <w:szCs w:val="24"/>
        </w:rPr>
      </w:pPr>
    </w:p>
    <w:p w14:paraId="3C41EA62" w14:textId="59CFD1C1" w:rsidR="00471D13" w:rsidRPr="006B4602" w:rsidRDefault="00471D13" w:rsidP="00471D13">
      <w:pPr>
        <w:pStyle w:val="NoSpacing"/>
        <w:rPr>
          <w:rFonts w:cstheme="minorHAnsi"/>
          <w:sz w:val="24"/>
          <w:szCs w:val="24"/>
        </w:rPr>
      </w:pPr>
      <w:r w:rsidRPr="006B4602">
        <w:rPr>
          <w:rFonts w:cstheme="minorHAnsi"/>
          <w:sz w:val="24"/>
          <w:szCs w:val="24"/>
        </w:rPr>
        <w:t>The library team produce a series of bulletins</w:t>
      </w:r>
      <w:r w:rsidR="0023783C" w:rsidRPr="006B4602">
        <w:rPr>
          <w:rFonts w:cstheme="minorHAnsi"/>
          <w:sz w:val="24"/>
          <w:szCs w:val="24"/>
        </w:rPr>
        <w:t>,</w:t>
      </w:r>
      <w:r w:rsidR="00A94B5D" w:rsidRPr="006B4602">
        <w:rPr>
          <w:rFonts w:cstheme="minorHAnsi"/>
          <w:sz w:val="24"/>
          <w:szCs w:val="24"/>
        </w:rPr>
        <w:t xml:space="preserve"> like this one</w:t>
      </w:r>
      <w:r w:rsidR="0023783C" w:rsidRPr="006B4602">
        <w:rPr>
          <w:rFonts w:cstheme="minorHAnsi"/>
          <w:sz w:val="24"/>
          <w:szCs w:val="24"/>
        </w:rPr>
        <w:t>,</w:t>
      </w:r>
      <w:r w:rsidRPr="006B4602">
        <w:rPr>
          <w:rFonts w:cstheme="minorHAnsi"/>
          <w:sz w:val="24"/>
          <w:szCs w:val="24"/>
        </w:rPr>
        <w:t xml:space="preserve"> to keep you up to date with the latest research, NICE guidance and other sources of health information. </w:t>
      </w:r>
    </w:p>
    <w:p w14:paraId="47C983B9" w14:textId="77777777" w:rsidR="00471D13" w:rsidRPr="006B4602" w:rsidRDefault="00471D13" w:rsidP="00471D13">
      <w:pPr>
        <w:pStyle w:val="NoSpacing"/>
        <w:rPr>
          <w:rFonts w:cstheme="minorHAnsi"/>
          <w:sz w:val="24"/>
          <w:szCs w:val="24"/>
        </w:rPr>
      </w:pPr>
    </w:p>
    <w:p w14:paraId="18CF2D0C" w14:textId="77777777" w:rsidR="00471D13" w:rsidRPr="006B4602" w:rsidRDefault="00471D13" w:rsidP="00471D13">
      <w:pPr>
        <w:pStyle w:val="NoSpacing"/>
        <w:rPr>
          <w:rFonts w:cstheme="minorHAnsi"/>
          <w:sz w:val="24"/>
          <w:szCs w:val="24"/>
        </w:rPr>
      </w:pPr>
      <w:r w:rsidRPr="006B4602">
        <w:rPr>
          <w:rFonts w:cstheme="minorHAnsi"/>
          <w:sz w:val="24"/>
          <w:szCs w:val="24"/>
        </w:rPr>
        <w:t xml:space="preserve">Contact the team at </w:t>
      </w:r>
      <w:hyperlink r:id="rId94" w:history="1">
        <w:r w:rsidRPr="006B4602">
          <w:rPr>
            <w:rStyle w:val="Hyperlink"/>
            <w:rFonts w:asciiTheme="minorHAnsi" w:hAnsiTheme="minorHAnsi" w:cstheme="minorHAnsi"/>
            <w:b w:val="0"/>
            <w:bCs/>
            <w:sz w:val="24"/>
            <w:szCs w:val="24"/>
          </w:rPr>
          <w:t>library.enquiries@cntw.nhs.uk</w:t>
        </w:r>
      </w:hyperlink>
      <w:r w:rsidRPr="006B4602">
        <w:rPr>
          <w:rFonts w:cstheme="minorHAnsi"/>
          <w:sz w:val="24"/>
          <w:szCs w:val="24"/>
        </w:rPr>
        <w:t xml:space="preserve"> to be added to a distribution list for the following topics, or view the bulletins on the </w:t>
      </w:r>
      <w:hyperlink r:id="rId95" w:anchor="keep-up-to-date" w:history="1">
        <w:r w:rsidRPr="006B4602">
          <w:rPr>
            <w:rStyle w:val="Hyperlink"/>
            <w:rFonts w:asciiTheme="minorHAnsi" w:hAnsiTheme="minorHAnsi" w:cstheme="minorHAnsi"/>
            <w:sz w:val="24"/>
            <w:szCs w:val="24"/>
          </w:rPr>
          <w:t>intranet</w:t>
        </w:r>
      </w:hyperlink>
      <w:r w:rsidRPr="006B4602">
        <w:rPr>
          <w:rFonts w:cstheme="minorHAnsi"/>
          <w:sz w:val="24"/>
          <w:szCs w:val="24"/>
        </w:rPr>
        <w:t>.</w:t>
      </w:r>
    </w:p>
    <w:p w14:paraId="5F692787" w14:textId="77777777" w:rsidR="00A94B5D" w:rsidRPr="006B4602" w:rsidRDefault="00A94B5D" w:rsidP="00A94B5D">
      <w:pPr>
        <w:pStyle w:val="ListParagraph"/>
        <w:spacing w:after="200" w:line="276" w:lineRule="auto"/>
        <w:ind w:left="410"/>
        <w:rPr>
          <w:rFonts w:asciiTheme="minorHAnsi" w:hAnsiTheme="minorHAnsi" w:cstheme="minorHAnsi"/>
          <w:bCs/>
        </w:rPr>
      </w:pPr>
    </w:p>
    <w:p w14:paraId="3E503D6A" w14:textId="621875B9" w:rsidR="00A94B5D" w:rsidRPr="006B4602" w:rsidRDefault="00A94B5D" w:rsidP="00A94B5D">
      <w:pPr>
        <w:pStyle w:val="ListParagraph"/>
        <w:numPr>
          <w:ilvl w:val="0"/>
          <w:numId w:val="8"/>
        </w:numPr>
        <w:spacing w:after="200" w:line="276" w:lineRule="auto"/>
        <w:rPr>
          <w:rFonts w:asciiTheme="minorHAnsi" w:hAnsiTheme="minorHAnsi" w:cstheme="minorHAnsi"/>
          <w:bCs/>
        </w:rPr>
      </w:pPr>
      <w:r w:rsidRPr="006B4602">
        <w:rPr>
          <w:rFonts w:asciiTheme="minorHAnsi" w:hAnsiTheme="minorHAnsi" w:cstheme="minorHAnsi"/>
          <w:bCs/>
        </w:rPr>
        <w:t>Child and Adolescent Mental Health &amp; Learning Disabilities (quarterly)</w:t>
      </w:r>
    </w:p>
    <w:p w14:paraId="2750E6B3" w14:textId="0A7EEA8D" w:rsidR="00A94B5D" w:rsidRPr="006B4602" w:rsidRDefault="00A94B5D" w:rsidP="00A94B5D">
      <w:pPr>
        <w:pStyle w:val="ListParagraph"/>
        <w:numPr>
          <w:ilvl w:val="0"/>
          <w:numId w:val="8"/>
        </w:numPr>
        <w:spacing w:after="200" w:line="276" w:lineRule="auto"/>
        <w:rPr>
          <w:rFonts w:asciiTheme="minorHAnsi" w:hAnsiTheme="minorHAnsi" w:cstheme="minorHAnsi"/>
          <w:bCs/>
        </w:rPr>
      </w:pPr>
      <w:r w:rsidRPr="006B4602">
        <w:rPr>
          <w:rFonts w:asciiTheme="minorHAnsi" w:hAnsiTheme="minorHAnsi" w:cstheme="minorHAnsi"/>
          <w:bCs/>
        </w:rPr>
        <w:t>Dementia and Old Age Psychiatry (quarterly)</w:t>
      </w:r>
    </w:p>
    <w:p w14:paraId="65AF16AD" w14:textId="146F9E13" w:rsidR="00A94B5D" w:rsidRPr="006B4602" w:rsidRDefault="00A94B5D" w:rsidP="00A94B5D">
      <w:pPr>
        <w:pStyle w:val="ListParagraph"/>
        <w:numPr>
          <w:ilvl w:val="0"/>
          <w:numId w:val="8"/>
        </w:numPr>
        <w:spacing w:after="200" w:line="276" w:lineRule="auto"/>
        <w:rPr>
          <w:rFonts w:asciiTheme="minorHAnsi" w:hAnsiTheme="minorHAnsi" w:cstheme="minorHAnsi"/>
          <w:bCs/>
        </w:rPr>
      </w:pPr>
      <w:r w:rsidRPr="006B4602">
        <w:rPr>
          <w:rFonts w:asciiTheme="minorHAnsi" w:hAnsiTheme="minorHAnsi" w:cstheme="minorHAnsi"/>
          <w:bCs/>
        </w:rPr>
        <w:t>Forensic and Secure Care (bi-annual)</w:t>
      </w:r>
    </w:p>
    <w:p w14:paraId="0905C6CA" w14:textId="111C95A3" w:rsidR="00A94B5D" w:rsidRPr="006B4602" w:rsidRDefault="00A94B5D" w:rsidP="00A94B5D">
      <w:pPr>
        <w:pStyle w:val="ListParagraph"/>
        <w:numPr>
          <w:ilvl w:val="0"/>
          <w:numId w:val="8"/>
        </w:numPr>
        <w:spacing w:after="200" w:line="276" w:lineRule="auto"/>
        <w:rPr>
          <w:rFonts w:asciiTheme="minorHAnsi" w:hAnsiTheme="minorHAnsi" w:cstheme="minorHAnsi"/>
          <w:bCs/>
        </w:rPr>
      </w:pPr>
      <w:r w:rsidRPr="006B4602">
        <w:rPr>
          <w:rFonts w:asciiTheme="minorHAnsi" w:hAnsiTheme="minorHAnsi" w:cstheme="minorHAnsi"/>
          <w:bCs/>
        </w:rPr>
        <w:t>Learning Disabilities – adult (quarterly)</w:t>
      </w:r>
    </w:p>
    <w:p w14:paraId="3DA7E1FD" w14:textId="2211F3A6" w:rsidR="00A94B5D" w:rsidRPr="006B4602" w:rsidRDefault="00A94B5D" w:rsidP="00A94B5D">
      <w:pPr>
        <w:pStyle w:val="ListParagraph"/>
        <w:numPr>
          <w:ilvl w:val="0"/>
          <w:numId w:val="8"/>
        </w:numPr>
        <w:spacing w:after="200" w:line="276" w:lineRule="auto"/>
        <w:rPr>
          <w:rFonts w:asciiTheme="minorHAnsi" w:hAnsiTheme="minorHAnsi" w:cstheme="minorHAnsi"/>
          <w:bCs/>
        </w:rPr>
      </w:pPr>
      <w:r w:rsidRPr="006B4602">
        <w:rPr>
          <w:rFonts w:asciiTheme="minorHAnsi" w:hAnsiTheme="minorHAnsi" w:cstheme="minorHAnsi"/>
          <w:bCs/>
        </w:rPr>
        <w:t>Neurorehabilitation and Neuropsychiatry (quarterly)</w:t>
      </w:r>
    </w:p>
    <w:p w14:paraId="6C957FFF" w14:textId="5FBCD72E" w:rsidR="00A94B5D" w:rsidRPr="006B4602" w:rsidRDefault="00A94B5D" w:rsidP="00A94B5D">
      <w:pPr>
        <w:pStyle w:val="ListParagraph"/>
        <w:numPr>
          <w:ilvl w:val="0"/>
          <w:numId w:val="8"/>
        </w:numPr>
        <w:spacing w:after="200" w:line="276" w:lineRule="auto"/>
        <w:rPr>
          <w:rFonts w:asciiTheme="minorHAnsi" w:hAnsiTheme="minorHAnsi" w:cstheme="minorHAnsi"/>
          <w:bCs/>
        </w:rPr>
      </w:pPr>
      <w:r w:rsidRPr="006B4602">
        <w:rPr>
          <w:rFonts w:asciiTheme="minorHAnsi" w:hAnsiTheme="minorHAnsi" w:cstheme="minorHAnsi"/>
          <w:bCs/>
        </w:rPr>
        <w:t>Physical Health in Mental Health (bi-annual)</w:t>
      </w:r>
    </w:p>
    <w:p w14:paraId="3E5C58B7" w14:textId="49A9B397" w:rsidR="00A94B5D" w:rsidRPr="006B4602" w:rsidRDefault="00A94B5D" w:rsidP="00A94B5D">
      <w:pPr>
        <w:pStyle w:val="ListParagraph"/>
        <w:numPr>
          <w:ilvl w:val="0"/>
          <w:numId w:val="8"/>
        </w:numPr>
        <w:spacing w:after="200" w:line="276" w:lineRule="auto"/>
        <w:rPr>
          <w:rFonts w:asciiTheme="minorHAnsi" w:hAnsiTheme="minorHAnsi" w:cstheme="minorHAnsi"/>
          <w:bCs/>
        </w:rPr>
      </w:pPr>
      <w:r w:rsidRPr="006B4602">
        <w:rPr>
          <w:rFonts w:asciiTheme="minorHAnsi" w:hAnsiTheme="minorHAnsi" w:cstheme="minorHAnsi"/>
          <w:bCs/>
        </w:rPr>
        <w:t>Innovation and Improvement (monthly)</w:t>
      </w:r>
    </w:p>
    <w:p w14:paraId="77C440B7" w14:textId="2581E59E" w:rsidR="00A94B5D" w:rsidRPr="006B4602" w:rsidRDefault="00A94B5D" w:rsidP="00A94B5D">
      <w:pPr>
        <w:pStyle w:val="ListParagraph"/>
        <w:numPr>
          <w:ilvl w:val="0"/>
          <w:numId w:val="8"/>
        </w:numPr>
        <w:spacing w:after="200" w:line="276" w:lineRule="auto"/>
        <w:rPr>
          <w:rFonts w:asciiTheme="minorHAnsi" w:hAnsiTheme="minorHAnsi" w:cstheme="minorHAnsi"/>
          <w:bCs/>
        </w:rPr>
      </w:pPr>
      <w:r w:rsidRPr="006B4602">
        <w:rPr>
          <w:rFonts w:asciiTheme="minorHAnsi" w:hAnsiTheme="minorHAnsi" w:cstheme="minorHAnsi"/>
          <w:bCs/>
        </w:rPr>
        <w:t>Family Therapy (bi-annual)</w:t>
      </w:r>
    </w:p>
    <w:p w14:paraId="536363D1" w14:textId="4135006D" w:rsidR="00471D13" w:rsidRPr="006B4602" w:rsidRDefault="00A94B5D" w:rsidP="00E51B36">
      <w:pPr>
        <w:pStyle w:val="ListParagraph"/>
        <w:numPr>
          <w:ilvl w:val="0"/>
          <w:numId w:val="8"/>
        </w:numPr>
        <w:spacing w:after="200" w:line="276" w:lineRule="auto"/>
        <w:rPr>
          <w:rFonts w:asciiTheme="minorHAnsi" w:hAnsiTheme="minorHAnsi" w:cstheme="minorHAnsi"/>
          <w:bCs/>
        </w:rPr>
      </w:pPr>
      <w:r w:rsidRPr="006B4602">
        <w:rPr>
          <w:rFonts w:asciiTheme="minorHAnsi" w:hAnsiTheme="minorHAnsi" w:cstheme="minorHAnsi"/>
          <w:bCs/>
        </w:rPr>
        <w:t>CNTW Staff Publications (monthly)</w:t>
      </w:r>
    </w:p>
    <w:sectPr w:rsidR="00471D13" w:rsidRPr="006B4602" w:rsidSect="00675B08">
      <w:footerReference w:type="even" r:id="rId96"/>
      <w:footerReference w:type="default" r:id="rId97"/>
      <w:pgSz w:w="11906" w:h="16838"/>
      <w:pgMar w:top="680"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C728" w14:textId="77777777" w:rsidR="006E2E1C" w:rsidRDefault="006E2E1C">
      <w:r>
        <w:separator/>
      </w:r>
    </w:p>
  </w:endnote>
  <w:endnote w:type="continuationSeparator" w:id="0">
    <w:p w14:paraId="21269455" w14:textId="77777777" w:rsidR="006E2E1C" w:rsidRDefault="006E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Sans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685D" w14:textId="77777777" w:rsidR="00D75A49" w:rsidRDefault="00D75A49" w:rsidP="00B97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E58A6E" w14:textId="77777777" w:rsidR="00D75A49" w:rsidRDefault="00D75A49" w:rsidP="00ED55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4E00" w14:textId="77777777" w:rsidR="00D75A49" w:rsidRDefault="00D75A49" w:rsidP="00B97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22E7">
      <w:rPr>
        <w:rStyle w:val="PageNumber"/>
        <w:noProof/>
      </w:rPr>
      <w:t>2</w:t>
    </w:r>
    <w:r>
      <w:rPr>
        <w:rStyle w:val="PageNumber"/>
      </w:rPr>
      <w:fldChar w:fldCharType="end"/>
    </w:r>
  </w:p>
  <w:p w14:paraId="59B00042" w14:textId="77777777" w:rsidR="00D75A49" w:rsidRDefault="00D75A49" w:rsidP="00ED55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CF2F" w14:textId="77777777" w:rsidR="006E2E1C" w:rsidRDefault="006E2E1C">
      <w:r>
        <w:separator/>
      </w:r>
    </w:p>
  </w:footnote>
  <w:footnote w:type="continuationSeparator" w:id="0">
    <w:p w14:paraId="0EC563F7" w14:textId="77777777" w:rsidR="006E2E1C" w:rsidRDefault="006E2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6E762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top outline" style="width:18.75pt;height:18.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" o:bullet="t">
        <v:imagedata r:id="rId1" o:title="" croptop="-5207f" cropbottom="-4309f" cropleft="-5207f" cropright="-4309f"/>
      </v:shape>
    </w:pict>
  </w:numPicBullet>
  <w:abstractNum w:abstractNumId="0" w15:restartNumberingAfterBreak="0">
    <w:nsid w:val="076D0470"/>
    <w:multiLevelType w:val="multilevel"/>
    <w:tmpl w:val="EF8EBE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A4C2C"/>
    <w:multiLevelType w:val="hybridMultilevel"/>
    <w:tmpl w:val="E638966C"/>
    <w:lvl w:ilvl="0" w:tplc="18D058E2">
      <w:start w:val="1"/>
      <w:numFmt w:val="bullet"/>
      <w:lvlText w:val=""/>
      <w:lvlPicBulletId w:val="0"/>
      <w:lvlJc w:val="left"/>
      <w:pPr>
        <w:tabs>
          <w:tab w:val="num" w:pos="720"/>
        </w:tabs>
        <w:ind w:left="720" w:hanging="360"/>
      </w:pPr>
      <w:rPr>
        <w:rFonts w:ascii="Symbol" w:hAnsi="Symbol" w:hint="default"/>
      </w:rPr>
    </w:lvl>
    <w:lvl w:ilvl="1" w:tplc="32C6281E" w:tentative="1">
      <w:start w:val="1"/>
      <w:numFmt w:val="bullet"/>
      <w:lvlText w:val=""/>
      <w:lvlJc w:val="left"/>
      <w:pPr>
        <w:tabs>
          <w:tab w:val="num" w:pos="1440"/>
        </w:tabs>
        <w:ind w:left="1440" w:hanging="360"/>
      </w:pPr>
      <w:rPr>
        <w:rFonts w:ascii="Symbol" w:hAnsi="Symbol" w:hint="default"/>
      </w:rPr>
    </w:lvl>
    <w:lvl w:ilvl="2" w:tplc="4F943300" w:tentative="1">
      <w:start w:val="1"/>
      <w:numFmt w:val="bullet"/>
      <w:lvlText w:val=""/>
      <w:lvlJc w:val="left"/>
      <w:pPr>
        <w:tabs>
          <w:tab w:val="num" w:pos="2160"/>
        </w:tabs>
        <w:ind w:left="2160" w:hanging="360"/>
      </w:pPr>
      <w:rPr>
        <w:rFonts w:ascii="Symbol" w:hAnsi="Symbol" w:hint="default"/>
      </w:rPr>
    </w:lvl>
    <w:lvl w:ilvl="3" w:tplc="FB78E8EA" w:tentative="1">
      <w:start w:val="1"/>
      <w:numFmt w:val="bullet"/>
      <w:lvlText w:val=""/>
      <w:lvlJc w:val="left"/>
      <w:pPr>
        <w:tabs>
          <w:tab w:val="num" w:pos="2880"/>
        </w:tabs>
        <w:ind w:left="2880" w:hanging="360"/>
      </w:pPr>
      <w:rPr>
        <w:rFonts w:ascii="Symbol" w:hAnsi="Symbol" w:hint="default"/>
      </w:rPr>
    </w:lvl>
    <w:lvl w:ilvl="4" w:tplc="D64A65BA" w:tentative="1">
      <w:start w:val="1"/>
      <w:numFmt w:val="bullet"/>
      <w:lvlText w:val=""/>
      <w:lvlJc w:val="left"/>
      <w:pPr>
        <w:tabs>
          <w:tab w:val="num" w:pos="3600"/>
        </w:tabs>
        <w:ind w:left="3600" w:hanging="360"/>
      </w:pPr>
      <w:rPr>
        <w:rFonts w:ascii="Symbol" w:hAnsi="Symbol" w:hint="default"/>
      </w:rPr>
    </w:lvl>
    <w:lvl w:ilvl="5" w:tplc="EF3681CE" w:tentative="1">
      <w:start w:val="1"/>
      <w:numFmt w:val="bullet"/>
      <w:lvlText w:val=""/>
      <w:lvlJc w:val="left"/>
      <w:pPr>
        <w:tabs>
          <w:tab w:val="num" w:pos="4320"/>
        </w:tabs>
        <w:ind w:left="4320" w:hanging="360"/>
      </w:pPr>
      <w:rPr>
        <w:rFonts w:ascii="Symbol" w:hAnsi="Symbol" w:hint="default"/>
      </w:rPr>
    </w:lvl>
    <w:lvl w:ilvl="6" w:tplc="2AA43380" w:tentative="1">
      <w:start w:val="1"/>
      <w:numFmt w:val="bullet"/>
      <w:lvlText w:val=""/>
      <w:lvlJc w:val="left"/>
      <w:pPr>
        <w:tabs>
          <w:tab w:val="num" w:pos="5040"/>
        </w:tabs>
        <w:ind w:left="5040" w:hanging="360"/>
      </w:pPr>
      <w:rPr>
        <w:rFonts w:ascii="Symbol" w:hAnsi="Symbol" w:hint="default"/>
      </w:rPr>
    </w:lvl>
    <w:lvl w:ilvl="7" w:tplc="0D98BC12" w:tentative="1">
      <w:start w:val="1"/>
      <w:numFmt w:val="bullet"/>
      <w:lvlText w:val=""/>
      <w:lvlJc w:val="left"/>
      <w:pPr>
        <w:tabs>
          <w:tab w:val="num" w:pos="5760"/>
        </w:tabs>
        <w:ind w:left="5760" w:hanging="360"/>
      </w:pPr>
      <w:rPr>
        <w:rFonts w:ascii="Symbol" w:hAnsi="Symbol" w:hint="default"/>
      </w:rPr>
    </w:lvl>
    <w:lvl w:ilvl="8" w:tplc="A22C037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162AE2"/>
    <w:multiLevelType w:val="hybridMultilevel"/>
    <w:tmpl w:val="CCDA517E"/>
    <w:lvl w:ilvl="0" w:tplc="CF081A0E">
      <w:start w:val="1"/>
      <w:numFmt w:val="bullet"/>
      <w:lvlText w:val=""/>
      <w:lvlPicBulletId w:val="0"/>
      <w:lvlJc w:val="left"/>
      <w:pPr>
        <w:tabs>
          <w:tab w:val="num" w:pos="720"/>
        </w:tabs>
        <w:ind w:left="720" w:hanging="360"/>
      </w:pPr>
      <w:rPr>
        <w:rFonts w:ascii="Symbol" w:hAnsi="Symbol" w:hint="default"/>
      </w:rPr>
    </w:lvl>
    <w:lvl w:ilvl="1" w:tplc="FE188962" w:tentative="1">
      <w:start w:val="1"/>
      <w:numFmt w:val="bullet"/>
      <w:lvlText w:val=""/>
      <w:lvlJc w:val="left"/>
      <w:pPr>
        <w:tabs>
          <w:tab w:val="num" w:pos="1440"/>
        </w:tabs>
        <w:ind w:left="1440" w:hanging="360"/>
      </w:pPr>
      <w:rPr>
        <w:rFonts w:ascii="Symbol" w:hAnsi="Symbol" w:hint="default"/>
      </w:rPr>
    </w:lvl>
    <w:lvl w:ilvl="2" w:tplc="F13E67DA" w:tentative="1">
      <w:start w:val="1"/>
      <w:numFmt w:val="bullet"/>
      <w:lvlText w:val=""/>
      <w:lvlJc w:val="left"/>
      <w:pPr>
        <w:tabs>
          <w:tab w:val="num" w:pos="2160"/>
        </w:tabs>
        <w:ind w:left="2160" w:hanging="360"/>
      </w:pPr>
      <w:rPr>
        <w:rFonts w:ascii="Symbol" w:hAnsi="Symbol" w:hint="default"/>
      </w:rPr>
    </w:lvl>
    <w:lvl w:ilvl="3" w:tplc="9E7C9A38" w:tentative="1">
      <w:start w:val="1"/>
      <w:numFmt w:val="bullet"/>
      <w:lvlText w:val=""/>
      <w:lvlJc w:val="left"/>
      <w:pPr>
        <w:tabs>
          <w:tab w:val="num" w:pos="2880"/>
        </w:tabs>
        <w:ind w:left="2880" w:hanging="360"/>
      </w:pPr>
      <w:rPr>
        <w:rFonts w:ascii="Symbol" w:hAnsi="Symbol" w:hint="default"/>
      </w:rPr>
    </w:lvl>
    <w:lvl w:ilvl="4" w:tplc="C82A74CC" w:tentative="1">
      <w:start w:val="1"/>
      <w:numFmt w:val="bullet"/>
      <w:lvlText w:val=""/>
      <w:lvlJc w:val="left"/>
      <w:pPr>
        <w:tabs>
          <w:tab w:val="num" w:pos="3600"/>
        </w:tabs>
        <w:ind w:left="3600" w:hanging="360"/>
      </w:pPr>
      <w:rPr>
        <w:rFonts w:ascii="Symbol" w:hAnsi="Symbol" w:hint="default"/>
      </w:rPr>
    </w:lvl>
    <w:lvl w:ilvl="5" w:tplc="45041C58" w:tentative="1">
      <w:start w:val="1"/>
      <w:numFmt w:val="bullet"/>
      <w:lvlText w:val=""/>
      <w:lvlJc w:val="left"/>
      <w:pPr>
        <w:tabs>
          <w:tab w:val="num" w:pos="4320"/>
        </w:tabs>
        <w:ind w:left="4320" w:hanging="360"/>
      </w:pPr>
      <w:rPr>
        <w:rFonts w:ascii="Symbol" w:hAnsi="Symbol" w:hint="default"/>
      </w:rPr>
    </w:lvl>
    <w:lvl w:ilvl="6" w:tplc="AF26CACE" w:tentative="1">
      <w:start w:val="1"/>
      <w:numFmt w:val="bullet"/>
      <w:lvlText w:val=""/>
      <w:lvlJc w:val="left"/>
      <w:pPr>
        <w:tabs>
          <w:tab w:val="num" w:pos="5040"/>
        </w:tabs>
        <w:ind w:left="5040" w:hanging="360"/>
      </w:pPr>
      <w:rPr>
        <w:rFonts w:ascii="Symbol" w:hAnsi="Symbol" w:hint="default"/>
      </w:rPr>
    </w:lvl>
    <w:lvl w:ilvl="7" w:tplc="BCD006CC" w:tentative="1">
      <w:start w:val="1"/>
      <w:numFmt w:val="bullet"/>
      <w:lvlText w:val=""/>
      <w:lvlJc w:val="left"/>
      <w:pPr>
        <w:tabs>
          <w:tab w:val="num" w:pos="5760"/>
        </w:tabs>
        <w:ind w:left="5760" w:hanging="360"/>
      </w:pPr>
      <w:rPr>
        <w:rFonts w:ascii="Symbol" w:hAnsi="Symbol" w:hint="default"/>
      </w:rPr>
    </w:lvl>
    <w:lvl w:ilvl="8" w:tplc="0DA85BC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A4358F"/>
    <w:multiLevelType w:val="hybridMultilevel"/>
    <w:tmpl w:val="D9729F7C"/>
    <w:lvl w:ilvl="0" w:tplc="D1FA0078">
      <w:start w:val="1"/>
      <w:numFmt w:val="bullet"/>
      <w:lvlText w:val=""/>
      <w:lvlPicBulletId w:val="0"/>
      <w:lvlJc w:val="left"/>
      <w:pPr>
        <w:tabs>
          <w:tab w:val="num" w:pos="720"/>
        </w:tabs>
        <w:ind w:left="720" w:hanging="360"/>
      </w:pPr>
      <w:rPr>
        <w:rFonts w:ascii="Symbol" w:hAnsi="Symbol" w:hint="default"/>
      </w:rPr>
    </w:lvl>
    <w:lvl w:ilvl="1" w:tplc="422A9E18" w:tentative="1">
      <w:start w:val="1"/>
      <w:numFmt w:val="bullet"/>
      <w:lvlText w:val=""/>
      <w:lvlJc w:val="left"/>
      <w:pPr>
        <w:tabs>
          <w:tab w:val="num" w:pos="1440"/>
        </w:tabs>
        <w:ind w:left="1440" w:hanging="360"/>
      </w:pPr>
      <w:rPr>
        <w:rFonts w:ascii="Symbol" w:hAnsi="Symbol" w:hint="default"/>
      </w:rPr>
    </w:lvl>
    <w:lvl w:ilvl="2" w:tplc="8F984E70" w:tentative="1">
      <w:start w:val="1"/>
      <w:numFmt w:val="bullet"/>
      <w:lvlText w:val=""/>
      <w:lvlJc w:val="left"/>
      <w:pPr>
        <w:tabs>
          <w:tab w:val="num" w:pos="2160"/>
        </w:tabs>
        <w:ind w:left="2160" w:hanging="360"/>
      </w:pPr>
      <w:rPr>
        <w:rFonts w:ascii="Symbol" w:hAnsi="Symbol" w:hint="default"/>
      </w:rPr>
    </w:lvl>
    <w:lvl w:ilvl="3" w:tplc="871EE96E" w:tentative="1">
      <w:start w:val="1"/>
      <w:numFmt w:val="bullet"/>
      <w:lvlText w:val=""/>
      <w:lvlJc w:val="left"/>
      <w:pPr>
        <w:tabs>
          <w:tab w:val="num" w:pos="2880"/>
        </w:tabs>
        <w:ind w:left="2880" w:hanging="360"/>
      </w:pPr>
      <w:rPr>
        <w:rFonts w:ascii="Symbol" w:hAnsi="Symbol" w:hint="default"/>
      </w:rPr>
    </w:lvl>
    <w:lvl w:ilvl="4" w:tplc="A9128290" w:tentative="1">
      <w:start w:val="1"/>
      <w:numFmt w:val="bullet"/>
      <w:lvlText w:val=""/>
      <w:lvlJc w:val="left"/>
      <w:pPr>
        <w:tabs>
          <w:tab w:val="num" w:pos="3600"/>
        </w:tabs>
        <w:ind w:left="3600" w:hanging="360"/>
      </w:pPr>
      <w:rPr>
        <w:rFonts w:ascii="Symbol" w:hAnsi="Symbol" w:hint="default"/>
      </w:rPr>
    </w:lvl>
    <w:lvl w:ilvl="5" w:tplc="36420C68" w:tentative="1">
      <w:start w:val="1"/>
      <w:numFmt w:val="bullet"/>
      <w:lvlText w:val=""/>
      <w:lvlJc w:val="left"/>
      <w:pPr>
        <w:tabs>
          <w:tab w:val="num" w:pos="4320"/>
        </w:tabs>
        <w:ind w:left="4320" w:hanging="360"/>
      </w:pPr>
      <w:rPr>
        <w:rFonts w:ascii="Symbol" w:hAnsi="Symbol" w:hint="default"/>
      </w:rPr>
    </w:lvl>
    <w:lvl w:ilvl="6" w:tplc="73E2157C" w:tentative="1">
      <w:start w:val="1"/>
      <w:numFmt w:val="bullet"/>
      <w:lvlText w:val=""/>
      <w:lvlJc w:val="left"/>
      <w:pPr>
        <w:tabs>
          <w:tab w:val="num" w:pos="5040"/>
        </w:tabs>
        <w:ind w:left="5040" w:hanging="360"/>
      </w:pPr>
      <w:rPr>
        <w:rFonts w:ascii="Symbol" w:hAnsi="Symbol" w:hint="default"/>
      </w:rPr>
    </w:lvl>
    <w:lvl w:ilvl="7" w:tplc="A168BB28" w:tentative="1">
      <w:start w:val="1"/>
      <w:numFmt w:val="bullet"/>
      <w:lvlText w:val=""/>
      <w:lvlJc w:val="left"/>
      <w:pPr>
        <w:tabs>
          <w:tab w:val="num" w:pos="5760"/>
        </w:tabs>
        <w:ind w:left="5760" w:hanging="360"/>
      </w:pPr>
      <w:rPr>
        <w:rFonts w:ascii="Symbol" w:hAnsi="Symbol" w:hint="default"/>
      </w:rPr>
    </w:lvl>
    <w:lvl w:ilvl="8" w:tplc="9B14FAA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0E67C85"/>
    <w:multiLevelType w:val="hybridMultilevel"/>
    <w:tmpl w:val="82323C50"/>
    <w:lvl w:ilvl="0" w:tplc="52C4C22E">
      <w:start w:val="1"/>
      <w:numFmt w:val="bullet"/>
      <w:lvlText w:val=""/>
      <w:lvlPicBulletId w:val="0"/>
      <w:lvlJc w:val="left"/>
      <w:pPr>
        <w:tabs>
          <w:tab w:val="num" w:pos="720"/>
        </w:tabs>
        <w:ind w:left="720" w:hanging="360"/>
      </w:pPr>
      <w:rPr>
        <w:rFonts w:ascii="Symbol" w:hAnsi="Symbol" w:hint="default"/>
      </w:rPr>
    </w:lvl>
    <w:lvl w:ilvl="1" w:tplc="FF445828" w:tentative="1">
      <w:start w:val="1"/>
      <w:numFmt w:val="bullet"/>
      <w:lvlText w:val=""/>
      <w:lvlJc w:val="left"/>
      <w:pPr>
        <w:tabs>
          <w:tab w:val="num" w:pos="1440"/>
        </w:tabs>
        <w:ind w:left="1440" w:hanging="360"/>
      </w:pPr>
      <w:rPr>
        <w:rFonts w:ascii="Symbol" w:hAnsi="Symbol" w:hint="default"/>
      </w:rPr>
    </w:lvl>
    <w:lvl w:ilvl="2" w:tplc="7E30558A" w:tentative="1">
      <w:start w:val="1"/>
      <w:numFmt w:val="bullet"/>
      <w:lvlText w:val=""/>
      <w:lvlJc w:val="left"/>
      <w:pPr>
        <w:tabs>
          <w:tab w:val="num" w:pos="2160"/>
        </w:tabs>
        <w:ind w:left="2160" w:hanging="360"/>
      </w:pPr>
      <w:rPr>
        <w:rFonts w:ascii="Symbol" w:hAnsi="Symbol" w:hint="default"/>
      </w:rPr>
    </w:lvl>
    <w:lvl w:ilvl="3" w:tplc="28CCA896" w:tentative="1">
      <w:start w:val="1"/>
      <w:numFmt w:val="bullet"/>
      <w:lvlText w:val=""/>
      <w:lvlJc w:val="left"/>
      <w:pPr>
        <w:tabs>
          <w:tab w:val="num" w:pos="2880"/>
        </w:tabs>
        <w:ind w:left="2880" w:hanging="360"/>
      </w:pPr>
      <w:rPr>
        <w:rFonts w:ascii="Symbol" w:hAnsi="Symbol" w:hint="default"/>
      </w:rPr>
    </w:lvl>
    <w:lvl w:ilvl="4" w:tplc="2EC4A142" w:tentative="1">
      <w:start w:val="1"/>
      <w:numFmt w:val="bullet"/>
      <w:lvlText w:val=""/>
      <w:lvlJc w:val="left"/>
      <w:pPr>
        <w:tabs>
          <w:tab w:val="num" w:pos="3600"/>
        </w:tabs>
        <w:ind w:left="3600" w:hanging="360"/>
      </w:pPr>
      <w:rPr>
        <w:rFonts w:ascii="Symbol" w:hAnsi="Symbol" w:hint="default"/>
      </w:rPr>
    </w:lvl>
    <w:lvl w:ilvl="5" w:tplc="E5A23996" w:tentative="1">
      <w:start w:val="1"/>
      <w:numFmt w:val="bullet"/>
      <w:lvlText w:val=""/>
      <w:lvlJc w:val="left"/>
      <w:pPr>
        <w:tabs>
          <w:tab w:val="num" w:pos="4320"/>
        </w:tabs>
        <w:ind w:left="4320" w:hanging="360"/>
      </w:pPr>
      <w:rPr>
        <w:rFonts w:ascii="Symbol" w:hAnsi="Symbol" w:hint="default"/>
      </w:rPr>
    </w:lvl>
    <w:lvl w:ilvl="6" w:tplc="B91E41DA" w:tentative="1">
      <w:start w:val="1"/>
      <w:numFmt w:val="bullet"/>
      <w:lvlText w:val=""/>
      <w:lvlJc w:val="left"/>
      <w:pPr>
        <w:tabs>
          <w:tab w:val="num" w:pos="5040"/>
        </w:tabs>
        <w:ind w:left="5040" w:hanging="360"/>
      </w:pPr>
      <w:rPr>
        <w:rFonts w:ascii="Symbol" w:hAnsi="Symbol" w:hint="default"/>
      </w:rPr>
    </w:lvl>
    <w:lvl w:ilvl="7" w:tplc="CC964BE4" w:tentative="1">
      <w:start w:val="1"/>
      <w:numFmt w:val="bullet"/>
      <w:lvlText w:val=""/>
      <w:lvlJc w:val="left"/>
      <w:pPr>
        <w:tabs>
          <w:tab w:val="num" w:pos="5760"/>
        </w:tabs>
        <w:ind w:left="5760" w:hanging="360"/>
      </w:pPr>
      <w:rPr>
        <w:rFonts w:ascii="Symbol" w:hAnsi="Symbol" w:hint="default"/>
      </w:rPr>
    </w:lvl>
    <w:lvl w:ilvl="8" w:tplc="B6F4394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7FE28A2"/>
    <w:multiLevelType w:val="hybridMultilevel"/>
    <w:tmpl w:val="2C52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C418C"/>
    <w:multiLevelType w:val="hybridMultilevel"/>
    <w:tmpl w:val="D44E5CE8"/>
    <w:lvl w:ilvl="0" w:tplc="8A90473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74852"/>
    <w:multiLevelType w:val="multilevel"/>
    <w:tmpl w:val="6994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D253C1"/>
    <w:multiLevelType w:val="hybridMultilevel"/>
    <w:tmpl w:val="90D01E18"/>
    <w:lvl w:ilvl="0" w:tplc="DFF09450">
      <w:start w:val="1"/>
      <w:numFmt w:val="bullet"/>
      <w:lvlText w:val=""/>
      <w:lvlPicBulletId w:val="0"/>
      <w:lvlJc w:val="left"/>
      <w:pPr>
        <w:tabs>
          <w:tab w:val="num" w:pos="720"/>
        </w:tabs>
        <w:ind w:left="720" w:hanging="360"/>
      </w:pPr>
      <w:rPr>
        <w:rFonts w:ascii="Symbol" w:hAnsi="Symbol" w:hint="default"/>
      </w:rPr>
    </w:lvl>
    <w:lvl w:ilvl="1" w:tplc="418CF5FC" w:tentative="1">
      <w:start w:val="1"/>
      <w:numFmt w:val="bullet"/>
      <w:lvlText w:val=""/>
      <w:lvlJc w:val="left"/>
      <w:pPr>
        <w:tabs>
          <w:tab w:val="num" w:pos="1440"/>
        </w:tabs>
        <w:ind w:left="1440" w:hanging="360"/>
      </w:pPr>
      <w:rPr>
        <w:rFonts w:ascii="Symbol" w:hAnsi="Symbol" w:hint="default"/>
      </w:rPr>
    </w:lvl>
    <w:lvl w:ilvl="2" w:tplc="6E902876" w:tentative="1">
      <w:start w:val="1"/>
      <w:numFmt w:val="bullet"/>
      <w:lvlText w:val=""/>
      <w:lvlJc w:val="left"/>
      <w:pPr>
        <w:tabs>
          <w:tab w:val="num" w:pos="2160"/>
        </w:tabs>
        <w:ind w:left="2160" w:hanging="360"/>
      </w:pPr>
      <w:rPr>
        <w:rFonts w:ascii="Symbol" w:hAnsi="Symbol" w:hint="default"/>
      </w:rPr>
    </w:lvl>
    <w:lvl w:ilvl="3" w:tplc="8DF464A2" w:tentative="1">
      <w:start w:val="1"/>
      <w:numFmt w:val="bullet"/>
      <w:lvlText w:val=""/>
      <w:lvlJc w:val="left"/>
      <w:pPr>
        <w:tabs>
          <w:tab w:val="num" w:pos="2880"/>
        </w:tabs>
        <w:ind w:left="2880" w:hanging="360"/>
      </w:pPr>
      <w:rPr>
        <w:rFonts w:ascii="Symbol" w:hAnsi="Symbol" w:hint="default"/>
      </w:rPr>
    </w:lvl>
    <w:lvl w:ilvl="4" w:tplc="22BCD114" w:tentative="1">
      <w:start w:val="1"/>
      <w:numFmt w:val="bullet"/>
      <w:lvlText w:val=""/>
      <w:lvlJc w:val="left"/>
      <w:pPr>
        <w:tabs>
          <w:tab w:val="num" w:pos="3600"/>
        </w:tabs>
        <w:ind w:left="3600" w:hanging="360"/>
      </w:pPr>
      <w:rPr>
        <w:rFonts w:ascii="Symbol" w:hAnsi="Symbol" w:hint="default"/>
      </w:rPr>
    </w:lvl>
    <w:lvl w:ilvl="5" w:tplc="7332BB50" w:tentative="1">
      <w:start w:val="1"/>
      <w:numFmt w:val="bullet"/>
      <w:lvlText w:val=""/>
      <w:lvlJc w:val="left"/>
      <w:pPr>
        <w:tabs>
          <w:tab w:val="num" w:pos="4320"/>
        </w:tabs>
        <w:ind w:left="4320" w:hanging="360"/>
      </w:pPr>
      <w:rPr>
        <w:rFonts w:ascii="Symbol" w:hAnsi="Symbol" w:hint="default"/>
      </w:rPr>
    </w:lvl>
    <w:lvl w:ilvl="6" w:tplc="8D86CF94" w:tentative="1">
      <w:start w:val="1"/>
      <w:numFmt w:val="bullet"/>
      <w:lvlText w:val=""/>
      <w:lvlJc w:val="left"/>
      <w:pPr>
        <w:tabs>
          <w:tab w:val="num" w:pos="5040"/>
        </w:tabs>
        <w:ind w:left="5040" w:hanging="360"/>
      </w:pPr>
      <w:rPr>
        <w:rFonts w:ascii="Symbol" w:hAnsi="Symbol" w:hint="default"/>
      </w:rPr>
    </w:lvl>
    <w:lvl w:ilvl="7" w:tplc="02A85CEC" w:tentative="1">
      <w:start w:val="1"/>
      <w:numFmt w:val="bullet"/>
      <w:lvlText w:val=""/>
      <w:lvlJc w:val="left"/>
      <w:pPr>
        <w:tabs>
          <w:tab w:val="num" w:pos="5760"/>
        </w:tabs>
        <w:ind w:left="5760" w:hanging="360"/>
      </w:pPr>
      <w:rPr>
        <w:rFonts w:ascii="Symbol" w:hAnsi="Symbol" w:hint="default"/>
      </w:rPr>
    </w:lvl>
    <w:lvl w:ilvl="8" w:tplc="25D852C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2C092B"/>
    <w:multiLevelType w:val="hybridMultilevel"/>
    <w:tmpl w:val="BA7A6C7E"/>
    <w:lvl w:ilvl="0" w:tplc="79D088E0">
      <w:start w:val="1"/>
      <w:numFmt w:val="bullet"/>
      <w:lvlText w:val=""/>
      <w:lvlPicBulletId w:val="0"/>
      <w:lvlJc w:val="left"/>
      <w:pPr>
        <w:tabs>
          <w:tab w:val="num" w:pos="720"/>
        </w:tabs>
        <w:ind w:left="720" w:hanging="360"/>
      </w:pPr>
      <w:rPr>
        <w:rFonts w:ascii="Symbol" w:hAnsi="Symbol" w:hint="default"/>
      </w:rPr>
    </w:lvl>
    <w:lvl w:ilvl="1" w:tplc="9CCCA882" w:tentative="1">
      <w:start w:val="1"/>
      <w:numFmt w:val="bullet"/>
      <w:lvlText w:val=""/>
      <w:lvlJc w:val="left"/>
      <w:pPr>
        <w:tabs>
          <w:tab w:val="num" w:pos="1440"/>
        </w:tabs>
        <w:ind w:left="1440" w:hanging="360"/>
      </w:pPr>
      <w:rPr>
        <w:rFonts w:ascii="Symbol" w:hAnsi="Symbol" w:hint="default"/>
      </w:rPr>
    </w:lvl>
    <w:lvl w:ilvl="2" w:tplc="EFB48EA4" w:tentative="1">
      <w:start w:val="1"/>
      <w:numFmt w:val="bullet"/>
      <w:lvlText w:val=""/>
      <w:lvlJc w:val="left"/>
      <w:pPr>
        <w:tabs>
          <w:tab w:val="num" w:pos="2160"/>
        </w:tabs>
        <w:ind w:left="2160" w:hanging="360"/>
      </w:pPr>
      <w:rPr>
        <w:rFonts w:ascii="Symbol" w:hAnsi="Symbol" w:hint="default"/>
      </w:rPr>
    </w:lvl>
    <w:lvl w:ilvl="3" w:tplc="CBAAE610" w:tentative="1">
      <w:start w:val="1"/>
      <w:numFmt w:val="bullet"/>
      <w:lvlText w:val=""/>
      <w:lvlJc w:val="left"/>
      <w:pPr>
        <w:tabs>
          <w:tab w:val="num" w:pos="2880"/>
        </w:tabs>
        <w:ind w:left="2880" w:hanging="360"/>
      </w:pPr>
      <w:rPr>
        <w:rFonts w:ascii="Symbol" w:hAnsi="Symbol" w:hint="default"/>
      </w:rPr>
    </w:lvl>
    <w:lvl w:ilvl="4" w:tplc="AE2A2C72" w:tentative="1">
      <w:start w:val="1"/>
      <w:numFmt w:val="bullet"/>
      <w:lvlText w:val=""/>
      <w:lvlJc w:val="left"/>
      <w:pPr>
        <w:tabs>
          <w:tab w:val="num" w:pos="3600"/>
        </w:tabs>
        <w:ind w:left="3600" w:hanging="360"/>
      </w:pPr>
      <w:rPr>
        <w:rFonts w:ascii="Symbol" w:hAnsi="Symbol" w:hint="default"/>
      </w:rPr>
    </w:lvl>
    <w:lvl w:ilvl="5" w:tplc="740C6924" w:tentative="1">
      <w:start w:val="1"/>
      <w:numFmt w:val="bullet"/>
      <w:lvlText w:val=""/>
      <w:lvlJc w:val="left"/>
      <w:pPr>
        <w:tabs>
          <w:tab w:val="num" w:pos="4320"/>
        </w:tabs>
        <w:ind w:left="4320" w:hanging="360"/>
      </w:pPr>
      <w:rPr>
        <w:rFonts w:ascii="Symbol" w:hAnsi="Symbol" w:hint="default"/>
      </w:rPr>
    </w:lvl>
    <w:lvl w:ilvl="6" w:tplc="2506B1AA" w:tentative="1">
      <w:start w:val="1"/>
      <w:numFmt w:val="bullet"/>
      <w:lvlText w:val=""/>
      <w:lvlJc w:val="left"/>
      <w:pPr>
        <w:tabs>
          <w:tab w:val="num" w:pos="5040"/>
        </w:tabs>
        <w:ind w:left="5040" w:hanging="360"/>
      </w:pPr>
      <w:rPr>
        <w:rFonts w:ascii="Symbol" w:hAnsi="Symbol" w:hint="default"/>
      </w:rPr>
    </w:lvl>
    <w:lvl w:ilvl="7" w:tplc="38126C6A" w:tentative="1">
      <w:start w:val="1"/>
      <w:numFmt w:val="bullet"/>
      <w:lvlText w:val=""/>
      <w:lvlJc w:val="left"/>
      <w:pPr>
        <w:tabs>
          <w:tab w:val="num" w:pos="5760"/>
        </w:tabs>
        <w:ind w:left="5760" w:hanging="360"/>
      </w:pPr>
      <w:rPr>
        <w:rFonts w:ascii="Symbol" w:hAnsi="Symbol" w:hint="default"/>
      </w:rPr>
    </w:lvl>
    <w:lvl w:ilvl="8" w:tplc="AF7C9CC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45C32DE"/>
    <w:multiLevelType w:val="hybridMultilevel"/>
    <w:tmpl w:val="33940E6E"/>
    <w:lvl w:ilvl="0" w:tplc="FCD898FE">
      <w:start w:val="1"/>
      <w:numFmt w:val="bullet"/>
      <w:lvlText w:val=""/>
      <w:lvlPicBulletId w:val="0"/>
      <w:lvlJc w:val="left"/>
      <w:pPr>
        <w:tabs>
          <w:tab w:val="num" w:pos="720"/>
        </w:tabs>
        <w:ind w:left="720" w:hanging="360"/>
      </w:pPr>
      <w:rPr>
        <w:rFonts w:ascii="Symbol" w:hAnsi="Symbol" w:hint="default"/>
      </w:rPr>
    </w:lvl>
    <w:lvl w:ilvl="1" w:tplc="D1309854" w:tentative="1">
      <w:start w:val="1"/>
      <w:numFmt w:val="bullet"/>
      <w:lvlText w:val=""/>
      <w:lvlJc w:val="left"/>
      <w:pPr>
        <w:tabs>
          <w:tab w:val="num" w:pos="1440"/>
        </w:tabs>
        <w:ind w:left="1440" w:hanging="360"/>
      </w:pPr>
      <w:rPr>
        <w:rFonts w:ascii="Symbol" w:hAnsi="Symbol" w:hint="default"/>
      </w:rPr>
    </w:lvl>
    <w:lvl w:ilvl="2" w:tplc="5436F6FE" w:tentative="1">
      <w:start w:val="1"/>
      <w:numFmt w:val="bullet"/>
      <w:lvlText w:val=""/>
      <w:lvlJc w:val="left"/>
      <w:pPr>
        <w:tabs>
          <w:tab w:val="num" w:pos="2160"/>
        </w:tabs>
        <w:ind w:left="2160" w:hanging="360"/>
      </w:pPr>
      <w:rPr>
        <w:rFonts w:ascii="Symbol" w:hAnsi="Symbol" w:hint="default"/>
      </w:rPr>
    </w:lvl>
    <w:lvl w:ilvl="3" w:tplc="1DE438FE" w:tentative="1">
      <w:start w:val="1"/>
      <w:numFmt w:val="bullet"/>
      <w:lvlText w:val=""/>
      <w:lvlJc w:val="left"/>
      <w:pPr>
        <w:tabs>
          <w:tab w:val="num" w:pos="2880"/>
        </w:tabs>
        <w:ind w:left="2880" w:hanging="360"/>
      </w:pPr>
      <w:rPr>
        <w:rFonts w:ascii="Symbol" w:hAnsi="Symbol" w:hint="default"/>
      </w:rPr>
    </w:lvl>
    <w:lvl w:ilvl="4" w:tplc="D4545CBC" w:tentative="1">
      <w:start w:val="1"/>
      <w:numFmt w:val="bullet"/>
      <w:lvlText w:val=""/>
      <w:lvlJc w:val="left"/>
      <w:pPr>
        <w:tabs>
          <w:tab w:val="num" w:pos="3600"/>
        </w:tabs>
        <w:ind w:left="3600" w:hanging="360"/>
      </w:pPr>
      <w:rPr>
        <w:rFonts w:ascii="Symbol" w:hAnsi="Symbol" w:hint="default"/>
      </w:rPr>
    </w:lvl>
    <w:lvl w:ilvl="5" w:tplc="108AE604" w:tentative="1">
      <w:start w:val="1"/>
      <w:numFmt w:val="bullet"/>
      <w:lvlText w:val=""/>
      <w:lvlJc w:val="left"/>
      <w:pPr>
        <w:tabs>
          <w:tab w:val="num" w:pos="4320"/>
        </w:tabs>
        <w:ind w:left="4320" w:hanging="360"/>
      </w:pPr>
      <w:rPr>
        <w:rFonts w:ascii="Symbol" w:hAnsi="Symbol" w:hint="default"/>
      </w:rPr>
    </w:lvl>
    <w:lvl w:ilvl="6" w:tplc="B14A1B68" w:tentative="1">
      <w:start w:val="1"/>
      <w:numFmt w:val="bullet"/>
      <w:lvlText w:val=""/>
      <w:lvlJc w:val="left"/>
      <w:pPr>
        <w:tabs>
          <w:tab w:val="num" w:pos="5040"/>
        </w:tabs>
        <w:ind w:left="5040" w:hanging="360"/>
      </w:pPr>
      <w:rPr>
        <w:rFonts w:ascii="Symbol" w:hAnsi="Symbol" w:hint="default"/>
      </w:rPr>
    </w:lvl>
    <w:lvl w:ilvl="7" w:tplc="A342A462" w:tentative="1">
      <w:start w:val="1"/>
      <w:numFmt w:val="bullet"/>
      <w:lvlText w:val=""/>
      <w:lvlJc w:val="left"/>
      <w:pPr>
        <w:tabs>
          <w:tab w:val="num" w:pos="5760"/>
        </w:tabs>
        <w:ind w:left="5760" w:hanging="360"/>
      </w:pPr>
      <w:rPr>
        <w:rFonts w:ascii="Symbol" w:hAnsi="Symbol" w:hint="default"/>
      </w:rPr>
    </w:lvl>
    <w:lvl w:ilvl="8" w:tplc="F432E3D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4910DB8"/>
    <w:multiLevelType w:val="hybridMultilevel"/>
    <w:tmpl w:val="F1C60324"/>
    <w:lvl w:ilvl="0" w:tplc="DFF2CCBA">
      <w:start w:val="1"/>
      <w:numFmt w:val="bullet"/>
      <w:lvlText w:val=""/>
      <w:lvlPicBulletId w:val="0"/>
      <w:lvlJc w:val="left"/>
      <w:pPr>
        <w:tabs>
          <w:tab w:val="num" w:pos="720"/>
        </w:tabs>
        <w:ind w:left="720" w:hanging="360"/>
      </w:pPr>
      <w:rPr>
        <w:rFonts w:ascii="Symbol" w:hAnsi="Symbol" w:hint="default"/>
      </w:rPr>
    </w:lvl>
    <w:lvl w:ilvl="1" w:tplc="79B6D768" w:tentative="1">
      <w:start w:val="1"/>
      <w:numFmt w:val="bullet"/>
      <w:lvlText w:val=""/>
      <w:lvlJc w:val="left"/>
      <w:pPr>
        <w:tabs>
          <w:tab w:val="num" w:pos="1440"/>
        </w:tabs>
        <w:ind w:left="1440" w:hanging="360"/>
      </w:pPr>
      <w:rPr>
        <w:rFonts w:ascii="Symbol" w:hAnsi="Symbol" w:hint="default"/>
      </w:rPr>
    </w:lvl>
    <w:lvl w:ilvl="2" w:tplc="532424AA" w:tentative="1">
      <w:start w:val="1"/>
      <w:numFmt w:val="bullet"/>
      <w:lvlText w:val=""/>
      <w:lvlJc w:val="left"/>
      <w:pPr>
        <w:tabs>
          <w:tab w:val="num" w:pos="2160"/>
        </w:tabs>
        <w:ind w:left="2160" w:hanging="360"/>
      </w:pPr>
      <w:rPr>
        <w:rFonts w:ascii="Symbol" w:hAnsi="Symbol" w:hint="default"/>
      </w:rPr>
    </w:lvl>
    <w:lvl w:ilvl="3" w:tplc="EC8EB09E" w:tentative="1">
      <w:start w:val="1"/>
      <w:numFmt w:val="bullet"/>
      <w:lvlText w:val=""/>
      <w:lvlJc w:val="left"/>
      <w:pPr>
        <w:tabs>
          <w:tab w:val="num" w:pos="2880"/>
        </w:tabs>
        <w:ind w:left="2880" w:hanging="360"/>
      </w:pPr>
      <w:rPr>
        <w:rFonts w:ascii="Symbol" w:hAnsi="Symbol" w:hint="default"/>
      </w:rPr>
    </w:lvl>
    <w:lvl w:ilvl="4" w:tplc="4E7662E2" w:tentative="1">
      <w:start w:val="1"/>
      <w:numFmt w:val="bullet"/>
      <w:lvlText w:val=""/>
      <w:lvlJc w:val="left"/>
      <w:pPr>
        <w:tabs>
          <w:tab w:val="num" w:pos="3600"/>
        </w:tabs>
        <w:ind w:left="3600" w:hanging="360"/>
      </w:pPr>
      <w:rPr>
        <w:rFonts w:ascii="Symbol" w:hAnsi="Symbol" w:hint="default"/>
      </w:rPr>
    </w:lvl>
    <w:lvl w:ilvl="5" w:tplc="0FFCB3D8" w:tentative="1">
      <w:start w:val="1"/>
      <w:numFmt w:val="bullet"/>
      <w:lvlText w:val=""/>
      <w:lvlJc w:val="left"/>
      <w:pPr>
        <w:tabs>
          <w:tab w:val="num" w:pos="4320"/>
        </w:tabs>
        <w:ind w:left="4320" w:hanging="360"/>
      </w:pPr>
      <w:rPr>
        <w:rFonts w:ascii="Symbol" w:hAnsi="Symbol" w:hint="default"/>
      </w:rPr>
    </w:lvl>
    <w:lvl w:ilvl="6" w:tplc="F7EA9506" w:tentative="1">
      <w:start w:val="1"/>
      <w:numFmt w:val="bullet"/>
      <w:lvlText w:val=""/>
      <w:lvlJc w:val="left"/>
      <w:pPr>
        <w:tabs>
          <w:tab w:val="num" w:pos="5040"/>
        </w:tabs>
        <w:ind w:left="5040" w:hanging="360"/>
      </w:pPr>
      <w:rPr>
        <w:rFonts w:ascii="Symbol" w:hAnsi="Symbol" w:hint="default"/>
      </w:rPr>
    </w:lvl>
    <w:lvl w:ilvl="7" w:tplc="B3AC3BD6" w:tentative="1">
      <w:start w:val="1"/>
      <w:numFmt w:val="bullet"/>
      <w:lvlText w:val=""/>
      <w:lvlJc w:val="left"/>
      <w:pPr>
        <w:tabs>
          <w:tab w:val="num" w:pos="5760"/>
        </w:tabs>
        <w:ind w:left="5760" w:hanging="360"/>
      </w:pPr>
      <w:rPr>
        <w:rFonts w:ascii="Symbol" w:hAnsi="Symbol" w:hint="default"/>
      </w:rPr>
    </w:lvl>
    <w:lvl w:ilvl="8" w:tplc="E5FA2B8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98D1C0D"/>
    <w:multiLevelType w:val="hybridMultilevel"/>
    <w:tmpl w:val="A61E5372"/>
    <w:lvl w:ilvl="0" w:tplc="CD747A36">
      <w:start w:val="1"/>
      <w:numFmt w:val="bullet"/>
      <w:lvlText w:val=""/>
      <w:lvlPicBulletId w:val="0"/>
      <w:lvlJc w:val="left"/>
      <w:pPr>
        <w:tabs>
          <w:tab w:val="num" w:pos="720"/>
        </w:tabs>
        <w:ind w:left="720" w:hanging="360"/>
      </w:pPr>
      <w:rPr>
        <w:rFonts w:ascii="Symbol" w:hAnsi="Symbol" w:hint="default"/>
      </w:rPr>
    </w:lvl>
    <w:lvl w:ilvl="1" w:tplc="F92A5674" w:tentative="1">
      <w:start w:val="1"/>
      <w:numFmt w:val="bullet"/>
      <w:lvlText w:val=""/>
      <w:lvlJc w:val="left"/>
      <w:pPr>
        <w:tabs>
          <w:tab w:val="num" w:pos="1440"/>
        </w:tabs>
        <w:ind w:left="1440" w:hanging="360"/>
      </w:pPr>
      <w:rPr>
        <w:rFonts w:ascii="Symbol" w:hAnsi="Symbol" w:hint="default"/>
      </w:rPr>
    </w:lvl>
    <w:lvl w:ilvl="2" w:tplc="122443B6" w:tentative="1">
      <w:start w:val="1"/>
      <w:numFmt w:val="bullet"/>
      <w:lvlText w:val=""/>
      <w:lvlJc w:val="left"/>
      <w:pPr>
        <w:tabs>
          <w:tab w:val="num" w:pos="2160"/>
        </w:tabs>
        <w:ind w:left="2160" w:hanging="360"/>
      </w:pPr>
      <w:rPr>
        <w:rFonts w:ascii="Symbol" w:hAnsi="Symbol" w:hint="default"/>
      </w:rPr>
    </w:lvl>
    <w:lvl w:ilvl="3" w:tplc="0A722B54" w:tentative="1">
      <w:start w:val="1"/>
      <w:numFmt w:val="bullet"/>
      <w:lvlText w:val=""/>
      <w:lvlJc w:val="left"/>
      <w:pPr>
        <w:tabs>
          <w:tab w:val="num" w:pos="2880"/>
        </w:tabs>
        <w:ind w:left="2880" w:hanging="360"/>
      </w:pPr>
      <w:rPr>
        <w:rFonts w:ascii="Symbol" w:hAnsi="Symbol" w:hint="default"/>
      </w:rPr>
    </w:lvl>
    <w:lvl w:ilvl="4" w:tplc="B1884B50" w:tentative="1">
      <w:start w:val="1"/>
      <w:numFmt w:val="bullet"/>
      <w:lvlText w:val=""/>
      <w:lvlJc w:val="left"/>
      <w:pPr>
        <w:tabs>
          <w:tab w:val="num" w:pos="3600"/>
        </w:tabs>
        <w:ind w:left="3600" w:hanging="360"/>
      </w:pPr>
      <w:rPr>
        <w:rFonts w:ascii="Symbol" w:hAnsi="Symbol" w:hint="default"/>
      </w:rPr>
    </w:lvl>
    <w:lvl w:ilvl="5" w:tplc="B4C2EF1E" w:tentative="1">
      <w:start w:val="1"/>
      <w:numFmt w:val="bullet"/>
      <w:lvlText w:val=""/>
      <w:lvlJc w:val="left"/>
      <w:pPr>
        <w:tabs>
          <w:tab w:val="num" w:pos="4320"/>
        </w:tabs>
        <w:ind w:left="4320" w:hanging="360"/>
      </w:pPr>
      <w:rPr>
        <w:rFonts w:ascii="Symbol" w:hAnsi="Symbol" w:hint="default"/>
      </w:rPr>
    </w:lvl>
    <w:lvl w:ilvl="6" w:tplc="D352994C" w:tentative="1">
      <w:start w:val="1"/>
      <w:numFmt w:val="bullet"/>
      <w:lvlText w:val=""/>
      <w:lvlJc w:val="left"/>
      <w:pPr>
        <w:tabs>
          <w:tab w:val="num" w:pos="5040"/>
        </w:tabs>
        <w:ind w:left="5040" w:hanging="360"/>
      </w:pPr>
      <w:rPr>
        <w:rFonts w:ascii="Symbol" w:hAnsi="Symbol" w:hint="default"/>
      </w:rPr>
    </w:lvl>
    <w:lvl w:ilvl="7" w:tplc="65D6640A" w:tentative="1">
      <w:start w:val="1"/>
      <w:numFmt w:val="bullet"/>
      <w:lvlText w:val=""/>
      <w:lvlJc w:val="left"/>
      <w:pPr>
        <w:tabs>
          <w:tab w:val="num" w:pos="5760"/>
        </w:tabs>
        <w:ind w:left="5760" w:hanging="360"/>
      </w:pPr>
      <w:rPr>
        <w:rFonts w:ascii="Symbol" w:hAnsi="Symbol" w:hint="default"/>
      </w:rPr>
    </w:lvl>
    <w:lvl w:ilvl="8" w:tplc="3FB426F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ABC7FE1"/>
    <w:multiLevelType w:val="hybridMultilevel"/>
    <w:tmpl w:val="D6980086"/>
    <w:lvl w:ilvl="0" w:tplc="345886B2">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4" w15:restartNumberingAfterBreak="0">
    <w:nsid w:val="6DB03C72"/>
    <w:multiLevelType w:val="multilevel"/>
    <w:tmpl w:val="5704A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95764E"/>
    <w:multiLevelType w:val="multilevel"/>
    <w:tmpl w:val="E238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6C09F4"/>
    <w:multiLevelType w:val="multilevel"/>
    <w:tmpl w:val="238E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5813390">
    <w:abstractNumId w:val="0"/>
  </w:num>
  <w:num w:numId="2" w16cid:durableId="835194546">
    <w:abstractNumId w:val="16"/>
  </w:num>
  <w:num w:numId="3" w16cid:durableId="693844843">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4" w16cid:durableId="216166406">
    <w:abstractNumId w:val="6"/>
  </w:num>
  <w:num w:numId="5" w16cid:durableId="1636832440">
    <w:abstractNumId w:val="7"/>
  </w:num>
  <w:num w:numId="6" w16cid:durableId="1270969148">
    <w:abstractNumId w:val="14"/>
  </w:num>
  <w:num w:numId="7" w16cid:durableId="1858077306">
    <w:abstractNumId w:val="5"/>
  </w:num>
  <w:num w:numId="8" w16cid:durableId="415785764">
    <w:abstractNumId w:val="13"/>
  </w:num>
  <w:num w:numId="9" w16cid:durableId="1946036963">
    <w:abstractNumId w:val="2"/>
  </w:num>
  <w:num w:numId="10" w16cid:durableId="2032490402">
    <w:abstractNumId w:val="8"/>
  </w:num>
  <w:num w:numId="11" w16cid:durableId="1578980952">
    <w:abstractNumId w:val="12"/>
  </w:num>
  <w:num w:numId="12" w16cid:durableId="147216360">
    <w:abstractNumId w:val="9"/>
  </w:num>
  <w:num w:numId="13" w16cid:durableId="1258320395">
    <w:abstractNumId w:val="10"/>
  </w:num>
  <w:num w:numId="14" w16cid:durableId="472912404">
    <w:abstractNumId w:val="11"/>
  </w:num>
  <w:num w:numId="15" w16cid:durableId="1641225534">
    <w:abstractNumId w:val="1"/>
  </w:num>
  <w:num w:numId="16" w16cid:durableId="1248418806">
    <w:abstractNumId w:val="3"/>
  </w:num>
  <w:num w:numId="17" w16cid:durableId="1112361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22"/>
    <w:rsid w:val="00012B06"/>
    <w:rsid w:val="00016BF3"/>
    <w:rsid w:val="000215A3"/>
    <w:rsid w:val="0004011E"/>
    <w:rsid w:val="00042BEF"/>
    <w:rsid w:val="00050541"/>
    <w:rsid w:val="0006256B"/>
    <w:rsid w:val="00070FF8"/>
    <w:rsid w:val="000750F2"/>
    <w:rsid w:val="00076896"/>
    <w:rsid w:val="00077BB4"/>
    <w:rsid w:val="0008306C"/>
    <w:rsid w:val="0008306E"/>
    <w:rsid w:val="000A0BF9"/>
    <w:rsid w:val="000A52FB"/>
    <w:rsid w:val="000D0C24"/>
    <w:rsid w:val="000D59F2"/>
    <w:rsid w:val="000F265A"/>
    <w:rsid w:val="00110D17"/>
    <w:rsid w:val="00126CF3"/>
    <w:rsid w:val="00145541"/>
    <w:rsid w:val="00152214"/>
    <w:rsid w:val="0015337F"/>
    <w:rsid w:val="00166B52"/>
    <w:rsid w:val="00166DAD"/>
    <w:rsid w:val="0016706B"/>
    <w:rsid w:val="0018347D"/>
    <w:rsid w:val="00195989"/>
    <w:rsid w:val="001C2CB0"/>
    <w:rsid w:val="001C3A4D"/>
    <w:rsid w:val="001D4961"/>
    <w:rsid w:val="001E7E16"/>
    <w:rsid w:val="001F25BD"/>
    <w:rsid w:val="001F3E0C"/>
    <w:rsid w:val="002222BA"/>
    <w:rsid w:val="0023431E"/>
    <w:rsid w:val="0023783C"/>
    <w:rsid w:val="00241D06"/>
    <w:rsid w:val="00274B83"/>
    <w:rsid w:val="00275ED4"/>
    <w:rsid w:val="00277336"/>
    <w:rsid w:val="0027792F"/>
    <w:rsid w:val="002A5104"/>
    <w:rsid w:val="002C5C53"/>
    <w:rsid w:val="002C65BC"/>
    <w:rsid w:val="002F6E29"/>
    <w:rsid w:val="002F7A6F"/>
    <w:rsid w:val="00306BE8"/>
    <w:rsid w:val="00311A48"/>
    <w:rsid w:val="00333DCE"/>
    <w:rsid w:val="003351FB"/>
    <w:rsid w:val="00335831"/>
    <w:rsid w:val="0034186A"/>
    <w:rsid w:val="00345DEE"/>
    <w:rsid w:val="003506EA"/>
    <w:rsid w:val="003602B8"/>
    <w:rsid w:val="003615FA"/>
    <w:rsid w:val="003672B8"/>
    <w:rsid w:val="003676F2"/>
    <w:rsid w:val="00376106"/>
    <w:rsid w:val="00385573"/>
    <w:rsid w:val="0039599C"/>
    <w:rsid w:val="003A0EBF"/>
    <w:rsid w:val="003A7BC2"/>
    <w:rsid w:val="003C4508"/>
    <w:rsid w:val="003C4A2C"/>
    <w:rsid w:val="003C566F"/>
    <w:rsid w:val="003C7822"/>
    <w:rsid w:val="003E55C3"/>
    <w:rsid w:val="003F1753"/>
    <w:rsid w:val="003F509B"/>
    <w:rsid w:val="0043239B"/>
    <w:rsid w:val="0043405C"/>
    <w:rsid w:val="00436414"/>
    <w:rsid w:val="00437290"/>
    <w:rsid w:val="00456C4B"/>
    <w:rsid w:val="00470262"/>
    <w:rsid w:val="00471D13"/>
    <w:rsid w:val="004733CD"/>
    <w:rsid w:val="004822C7"/>
    <w:rsid w:val="0048603E"/>
    <w:rsid w:val="004A1B44"/>
    <w:rsid w:val="004A2857"/>
    <w:rsid w:val="004A49EE"/>
    <w:rsid w:val="004C4A67"/>
    <w:rsid w:val="004C6633"/>
    <w:rsid w:val="004C67AC"/>
    <w:rsid w:val="004C7567"/>
    <w:rsid w:val="004C7A76"/>
    <w:rsid w:val="004D5A61"/>
    <w:rsid w:val="004E77A5"/>
    <w:rsid w:val="00505ECB"/>
    <w:rsid w:val="00535B5B"/>
    <w:rsid w:val="00550D71"/>
    <w:rsid w:val="005552B9"/>
    <w:rsid w:val="00577FB6"/>
    <w:rsid w:val="00587554"/>
    <w:rsid w:val="00593D5F"/>
    <w:rsid w:val="0059428F"/>
    <w:rsid w:val="005A144A"/>
    <w:rsid w:val="005B00DA"/>
    <w:rsid w:val="005C10CC"/>
    <w:rsid w:val="005F7312"/>
    <w:rsid w:val="0061444A"/>
    <w:rsid w:val="0061644C"/>
    <w:rsid w:val="00623FD2"/>
    <w:rsid w:val="0062404A"/>
    <w:rsid w:val="0062535B"/>
    <w:rsid w:val="006256D1"/>
    <w:rsid w:val="00634177"/>
    <w:rsid w:val="00645614"/>
    <w:rsid w:val="006615B6"/>
    <w:rsid w:val="00662815"/>
    <w:rsid w:val="00663B1B"/>
    <w:rsid w:val="00675B08"/>
    <w:rsid w:val="006B16BD"/>
    <w:rsid w:val="006B4602"/>
    <w:rsid w:val="006C4C9B"/>
    <w:rsid w:val="006C7D58"/>
    <w:rsid w:val="006E06FA"/>
    <w:rsid w:val="006E2E1C"/>
    <w:rsid w:val="006E7429"/>
    <w:rsid w:val="006F0331"/>
    <w:rsid w:val="006F0372"/>
    <w:rsid w:val="00714221"/>
    <w:rsid w:val="007175C2"/>
    <w:rsid w:val="00726701"/>
    <w:rsid w:val="00726F8A"/>
    <w:rsid w:val="00727A8F"/>
    <w:rsid w:val="00740226"/>
    <w:rsid w:val="007460EA"/>
    <w:rsid w:val="007622E7"/>
    <w:rsid w:val="00773E92"/>
    <w:rsid w:val="00774DA5"/>
    <w:rsid w:val="00780BB0"/>
    <w:rsid w:val="00787D00"/>
    <w:rsid w:val="00793D46"/>
    <w:rsid w:val="00797CF3"/>
    <w:rsid w:val="007A2E24"/>
    <w:rsid w:val="007A362D"/>
    <w:rsid w:val="007C1637"/>
    <w:rsid w:val="007E46FC"/>
    <w:rsid w:val="007E4DDE"/>
    <w:rsid w:val="007E56D4"/>
    <w:rsid w:val="00813DFB"/>
    <w:rsid w:val="00820070"/>
    <w:rsid w:val="00822D31"/>
    <w:rsid w:val="0083477C"/>
    <w:rsid w:val="00837897"/>
    <w:rsid w:val="00855A25"/>
    <w:rsid w:val="00857891"/>
    <w:rsid w:val="00863599"/>
    <w:rsid w:val="00867EB0"/>
    <w:rsid w:val="00875F7C"/>
    <w:rsid w:val="0089715F"/>
    <w:rsid w:val="008A6F83"/>
    <w:rsid w:val="008C2135"/>
    <w:rsid w:val="008D0E3B"/>
    <w:rsid w:val="008D1248"/>
    <w:rsid w:val="008D4F6C"/>
    <w:rsid w:val="008D5FDF"/>
    <w:rsid w:val="00913577"/>
    <w:rsid w:val="00924A26"/>
    <w:rsid w:val="009331BF"/>
    <w:rsid w:val="00936532"/>
    <w:rsid w:val="009567D9"/>
    <w:rsid w:val="0095785F"/>
    <w:rsid w:val="0096102C"/>
    <w:rsid w:val="009618C5"/>
    <w:rsid w:val="00963139"/>
    <w:rsid w:val="009730AC"/>
    <w:rsid w:val="00976863"/>
    <w:rsid w:val="009768F1"/>
    <w:rsid w:val="00983F09"/>
    <w:rsid w:val="00987410"/>
    <w:rsid w:val="00992E00"/>
    <w:rsid w:val="009B3F8D"/>
    <w:rsid w:val="009B6036"/>
    <w:rsid w:val="009C74ED"/>
    <w:rsid w:val="009F474D"/>
    <w:rsid w:val="00A00C2D"/>
    <w:rsid w:val="00A02D35"/>
    <w:rsid w:val="00A16637"/>
    <w:rsid w:val="00A20219"/>
    <w:rsid w:val="00A2229A"/>
    <w:rsid w:val="00A31D94"/>
    <w:rsid w:val="00A338ED"/>
    <w:rsid w:val="00A606FE"/>
    <w:rsid w:val="00A626DA"/>
    <w:rsid w:val="00A674A3"/>
    <w:rsid w:val="00A6757D"/>
    <w:rsid w:val="00A7062E"/>
    <w:rsid w:val="00A71E0B"/>
    <w:rsid w:val="00A72529"/>
    <w:rsid w:val="00A776AA"/>
    <w:rsid w:val="00A77EBA"/>
    <w:rsid w:val="00A94B5D"/>
    <w:rsid w:val="00AA7E49"/>
    <w:rsid w:val="00AC2776"/>
    <w:rsid w:val="00AC5842"/>
    <w:rsid w:val="00AD510B"/>
    <w:rsid w:val="00AE13A8"/>
    <w:rsid w:val="00AE3C47"/>
    <w:rsid w:val="00AE68A7"/>
    <w:rsid w:val="00B026D7"/>
    <w:rsid w:val="00B1277C"/>
    <w:rsid w:val="00B22998"/>
    <w:rsid w:val="00B23AB3"/>
    <w:rsid w:val="00B34DFA"/>
    <w:rsid w:val="00B50EBB"/>
    <w:rsid w:val="00B63AD0"/>
    <w:rsid w:val="00B67A9F"/>
    <w:rsid w:val="00B737B1"/>
    <w:rsid w:val="00B820DC"/>
    <w:rsid w:val="00B87002"/>
    <w:rsid w:val="00B97026"/>
    <w:rsid w:val="00BA126C"/>
    <w:rsid w:val="00BB0C71"/>
    <w:rsid w:val="00BD00A9"/>
    <w:rsid w:val="00BE50C2"/>
    <w:rsid w:val="00BF2A91"/>
    <w:rsid w:val="00BF405E"/>
    <w:rsid w:val="00C14266"/>
    <w:rsid w:val="00C30AE5"/>
    <w:rsid w:val="00C32A47"/>
    <w:rsid w:val="00C4513F"/>
    <w:rsid w:val="00C52197"/>
    <w:rsid w:val="00C61071"/>
    <w:rsid w:val="00C70FBA"/>
    <w:rsid w:val="00C71E39"/>
    <w:rsid w:val="00C73234"/>
    <w:rsid w:val="00C75818"/>
    <w:rsid w:val="00C81B35"/>
    <w:rsid w:val="00C837DD"/>
    <w:rsid w:val="00C91406"/>
    <w:rsid w:val="00C97748"/>
    <w:rsid w:val="00CB16DB"/>
    <w:rsid w:val="00CC0E14"/>
    <w:rsid w:val="00CD173B"/>
    <w:rsid w:val="00D03A77"/>
    <w:rsid w:val="00D15C6E"/>
    <w:rsid w:val="00D229EA"/>
    <w:rsid w:val="00D26801"/>
    <w:rsid w:val="00D33692"/>
    <w:rsid w:val="00D43782"/>
    <w:rsid w:val="00D46933"/>
    <w:rsid w:val="00D47EE0"/>
    <w:rsid w:val="00D65426"/>
    <w:rsid w:val="00D75A49"/>
    <w:rsid w:val="00D83295"/>
    <w:rsid w:val="00D84F60"/>
    <w:rsid w:val="00D90F31"/>
    <w:rsid w:val="00D95E06"/>
    <w:rsid w:val="00DA7F8B"/>
    <w:rsid w:val="00DC36DF"/>
    <w:rsid w:val="00DE2254"/>
    <w:rsid w:val="00DE7998"/>
    <w:rsid w:val="00DF2D12"/>
    <w:rsid w:val="00E11450"/>
    <w:rsid w:val="00E17931"/>
    <w:rsid w:val="00E22BC7"/>
    <w:rsid w:val="00E25CB8"/>
    <w:rsid w:val="00E309ED"/>
    <w:rsid w:val="00E47197"/>
    <w:rsid w:val="00E471EA"/>
    <w:rsid w:val="00E51B36"/>
    <w:rsid w:val="00E62D75"/>
    <w:rsid w:val="00E8411F"/>
    <w:rsid w:val="00E91C2E"/>
    <w:rsid w:val="00EA2495"/>
    <w:rsid w:val="00EB2183"/>
    <w:rsid w:val="00EB3436"/>
    <w:rsid w:val="00EB4BBA"/>
    <w:rsid w:val="00EB5AB6"/>
    <w:rsid w:val="00EC549C"/>
    <w:rsid w:val="00ED3023"/>
    <w:rsid w:val="00ED559B"/>
    <w:rsid w:val="00EE6C9C"/>
    <w:rsid w:val="00EF17B7"/>
    <w:rsid w:val="00EF23D7"/>
    <w:rsid w:val="00EF4CB0"/>
    <w:rsid w:val="00EF573B"/>
    <w:rsid w:val="00EF7481"/>
    <w:rsid w:val="00F10C31"/>
    <w:rsid w:val="00F15986"/>
    <w:rsid w:val="00F15A32"/>
    <w:rsid w:val="00F23151"/>
    <w:rsid w:val="00F2445B"/>
    <w:rsid w:val="00F31DDD"/>
    <w:rsid w:val="00F354FB"/>
    <w:rsid w:val="00F439CB"/>
    <w:rsid w:val="00F54630"/>
    <w:rsid w:val="00F54BA6"/>
    <w:rsid w:val="00F57013"/>
    <w:rsid w:val="00F713FA"/>
    <w:rsid w:val="00F74A92"/>
    <w:rsid w:val="00F968EF"/>
    <w:rsid w:val="00FA22D8"/>
    <w:rsid w:val="00FA2577"/>
    <w:rsid w:val="00FA4B03"/>
    <w:rsid w:val="00FA4EFB"/>
    <w:rsid w:val="00FC1824"/>
    <w:rsid w:val="00FC5100"/>
    <w:rsid w:val="00FF2B4C"/>
    <w:rsid w:val="00FF449C"/>
    <w:rsid w:val="00FF5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A874118"/>
  <w15:docId w15:val="{8F74EED6-A1BB-46BB-A9DA-81CECA9F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5C2"/>
    <w:rPr>
      <w:rFonts w:ascii="Arial" w:hAnsi="Arial" w:cs="Arial"/>
      <w:sz w:val="24"/>
      <w:szCs w:val="24"/>
      <w:lang w:eastAsia="en-US"/>
    </w:rPr>
  </w:style>
  <w:style w:type="paragraph" w:styleId="Heading1">
    <w:name w:val="heading 1"/>
    <w:basedOn w:val="Normal"/>
    <w:next w:val="Normal"/>
    <w:qFormat/>
    <w:rsid w:val="007E46FC"/>
    <w:pPr>
      <w:keepNext/>
      <w:spacing w:before="240" w:after="60"/>
      <w:outlineLvl w:val="0"/>
    </w:pPr>
    <w:rPr>
      <w:b/>
      <w:bCs/>
      <w:kern w:val="32"/>
      <w:sz w:val="32"/>
      <w:szCs w:val="32"/>
    </w:rPr>
  </w:style>
  <w:style w:type="paragraph" w:styleId="Heading2">
    <w:name w:val="heading 2"/>
    <w:basedOn w:val="Normal"/>
    <w:qFormat/>
    <w:rsid w:val="005552B9"/>
    <w:pPr>
      <w:spacing w:line="276" w:lineRule="atLeast"/>
      <w:outlineLvl w:val="1"/>
    </w:pPr>
    <w:rPr>
      <w:rFonts w:ascii="PTSansRegular" w:hAnsi="PTSansRegular" w:cs="Times New Roman"/>
      <w:color w:val="111111"/>
      <w:spacing w:val="-1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75C2"/>
    <w:rPr>
      <w:rFonts w:ascii="Verdana" w:hAnsi="Verdana"/>
      <w:b/>
      <w:color w:val="4F81BD" w:themeColor="accent1"/>
      <w:sz w:val="22"/>
      <w:u w:val="none"/>
    </w:rPr>
  </w:style>
  <w:style w:type="character" w:styleId="FollowedHyperlink">
    <w:name w:val="FollowedHyperlink"/>
    <w:rsid w:val="005552B9"/>
    <w:rPr>
      <w:color w:val="800080"/>
      <w:u w:val="single"/>
    </w:rPr>
  </w:style>
  <w:style w:type="paragraph" w:styleId="NormalWeb">
    <w:name w:val="Normal (Web)"/>
    <w:basedOn w:val="Normal"/>
    <w:uiPriority w:val="99"/>
    <w:rsid w:val="005552B9"/>
    <w:pPr>
      <w:spacing w:before="100" w:beforeAutospacing="1" w:after="100" w:afterAutospacing="1"/>
    </w:pPr>
    <w:rPr>
      <w:rFonts w:ascii="Times New Roman" w:hAnsi="Times New Roman" w:cs="Times New Roman"/>
    </w:rPr>
  </w:style>
  <w:style w:type="character" w:customStyle="1" w:styleId="author2">
    <w:name w:val="author2"/>
    <w:rsid w:val="005552B9"/>
    <w:rPr>
      <w:color w:val="222222"/>
    </w:rPr>
  </w:style>
  <w:style w:type="table" w:styleId="TableGrid">
    <w:name w:val="Table Grid"/>
    <w:basedOn w:val="TableNormal"/>
    <w:rsid w:val="0093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rsid w:val="003602B8"/>
    <w:rPr>
      <w:rFonts w:ascii="Times New Roman" w:hAnsi="Times New Roman" w:cs="Times New Roman"/>
      <w:i/>
      <w:iCs/>
    </w:rPr>
  </w:style>
  <w:style w:type="character" w:customStyle="1" w:styleId="name">
    <w:name w:val="name"/>
    <w:basedOn w:val="DefaultParagraphFont"/>
    <w:rsid w:val="003602B8"/>
  </w:style>
  <w:style w:type="character" w:customStyle="1" w:styleId="slug-pub-date3">
    <w:name w:val="slug-pub-date3"/>
    <w:rsid w:val="003602B8"/>
    <w:rPr>
      <w:b/>
      <w:bCs/>
    </w:rPr>
  </w:style>
  <w:style w:type="character" w:customStyle="1" w:styleId="slug-vol">
    <w:name w:val="slug-vol"/>
    <w:basedOn w:val="DefaultParagraphFont"/>
    <w:rsid w:val="003602B8"/>
  </w:style>
  <w:style w:type="character" w:customStyle="1" w:styleId="slug-issue">
    <w:name w:val="slug-issue"/>
    <w:basedOn w:val="DefaultParagraphFont"/>
    <w:rsid w:val="003602B8"/>
  </w:style>
  <w:style w:type="character" w:customStyle="1" w:styleId="slug-pages3">
    <w:name w:val="slug-pages3"/>
    <w:rsid w:val="003602B8"/>
    <w:rPr>
      <w:b/>
      <w:bCs/>
    </w:rPr>
  </w:style>
  <w:style w:type="character" w:styleId="Strong">
    <w:name w:val="Strong"/>
    <w:uiPriority w:val="22"/>
    <w:qFormat/>
    <w:rsid w:val="00016BF3"/>
    <w:rPr>
      <w:b/>
      <w:bCs/>
    </w:rPr>
  </w:style>
  <w:style w:type="paragraph" w:styleId="Footer">
    <w:name w:val="footer"/>
    <w:basedOn w:val="Normal"/>
    <w:rsid w:val="00ED559B"/>
    <w:pPr>
      <w:tabs>
        <w:tab w:val="center" w:pos="4153"/>
        <w:tab w:val="right" w:pos="8306"/>
      </w:tabs>
    </w:pPr>
  </w:style>
  <w:style w:type="character" w:styleId="PageNumber">
    <w:name w:val="page number"/>
    <w:basedOn w:val="DefaultParagraphFont"/>
    <w:rsid w:val="00ED559B"/>
  </w:style>
  <w:style w:type="character" w:customStyle="1" w:styleId="maintitle">
    <w:name w:val="maintitle"/>
    <w:basedOn w:val="DefaultParagraphFont"/>
    <w:rsid w:val="00913577"/>
  </w:style>
  <w:style w:type="character" w:customStyle="1" w:styleId="prod-title2">
    <w:name w:val="prod-title2"/>
    <w:basedOn w:val="DefaultParagraphFont"/>
    <w:rsid w:val="002C5C53"/>
  </w:style>
  <w:style w:type="character" w:customStyle="1" w:styleId="published-date4">
    <w:name w:val="published-date4"/>
    <w:basedOn w:val="DefaultParagraphFont"/>
    <w:rsid w:val="002C5C53"/>
  </w:style>
  <w:style w:type="character" w:customStyle="1" w:styleId="vol">
    <w:name w:val="vol"/>
    <w:rsid w:val="001C2CB0"/>
  </w:style>
  <w:style w:type="character" w:customStyle="1" w:styleId="iss">
    <w:name w:val="iss"/>
    <w:rsid w:val="001C2CB0"/>
  </w:style>
  <w:style w:type="character" w:customStyle="1" w:styleId="authorname">
    <w:name w:val="authorname"/>
    <w:rsid w:val="001C2CB0"/>
  </w:style>
  <w:style w:type="paragraph" w:styleId="BalloonText">
    <w:name w:val="Balloon Text"/>
    <w:basedOn w:val="Normal"/>
    <w:link w:val="BalloonTextChar"/>
    <w:rsid w:val="00987410"/>
    <w:rPr>
      <w:rFonts w:ascii="Tahoma" w:hAnsi="Tahoma" w:cs="Tahoma"/>
      <w:sz w:val="16"/>
      <w:szCs w:val="16"/>
    </w:rPr>
  </w:style>
  <w:style w:type="character" w:customStyle="1" w:styleId="BalloonTextChar">
    <w:name w:val="Balloon Text Char"/>
    <w:link w:val="BalloonText"/>
    <w:rsid w:val="00987410"/>
    <w:rPr>
      <w:rFonts w:ascii="Tahoma" w:hAnsi="Tahoma" w:cs="Tahoma"/>
      <w:sz w:val="16"/>
      <w:szCs w:val="16"/>
    </w:rPr>
  </w:style>
  <w:style w:type="paragraph" w:styleId="NoSpacing">
    <w:name w:val="No Spacing"/>
    <w:link w:val="NoSpacingChar"/>
    <w:uiPriority w:val="1"/>
    <w:qFormat/>
    <w:rsid w:val="00FA4EFB"/>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FA4EFB"/>
    <w:rPr>
      <w:rFonts w:asciiTheme="minorHAnsi" w:eastAsiaTheme="minorHAnsi" w:hAnsiTheme="minorHAnsi" w:cstheme="minorBidi"/>
      <w:sz w:val="22"/>
      <w:szCs w:val="22"/>
      <w:lang w:eastAsia="en-US"/>
    </w:rPr>
  </w:style>
  <w:style w:type="character" w:customStyle="1" w:styleId="abstract">
    <w:name w:val="abstract"/>
    <w:basedOn w:val="DefaultParagraphFont"/>
    <w:rsid w:val="00FA4EFB"/>
  </w:style>
  <w:style w:type="character" w:customStyle="1" w:styleId="highwire-cite-metadata-journal">
    <w:name w:val="highwire-cite-metadata-journal"/>
    <w:basedOn w:val="DefaultParagraphFont"/>
    <w:rsid w:val="00A77EBA"/>
    <w:rPr>
      <w:sz w:val="24"/>
      <w:szCs w:val="24"/>
      <w:bdr w:val="none" w:sz="0" w:space="0" w:color="auto" w:frame="1"/>
      <w:vertAlign w:val="baseline"/>
    </w:rPr>
  </w:style>
  <w:style w:type="character" w:customStyle="1" w:styleId="highwire-cite-metadata-date">
    <w:name w:val="highwire-cite-metadata-date"/>
    <w:basedOn w:val="DefaultParagraphFont"/>
    <w:rsid w:val="00A77EBA"/>
    <w:rPr>
      <w:sz w:val="24"/>
      <w:szCs w:val="24"/>
      <w:bdr w:val="none" w:sz="0" w:space="0" w:color="auto" w:frame="1"/>
      <w:vertAlign w:val="baseline"/>
    </w:rPr>
  </w:style>
  <w:style w:type="character" w:customStyle="1" w:styleId="highwire-cite-metadata-volume">
    <w:name w:val="highwire-cite-metadata-volume"/>
    <w:basedOn w:val="DefaultParagraphFont"/>
    <w:rsid w:val="00A77EBA"/>
    <w:rPr>
      <w:sz w:val="24"/>
      <w:szCs w:val="24"/>
      <w:bdr w:val="none" w:sz="0" w:space="0" w:color="auto" w:frame="1"/>
      <w:vertAlign w:val="baseline"/>
    </w:rPr>
  </w:style>
  <w:style w:type="character" w:customStyle="1" w:styleId="highwire-cite-metadata-issue">
    <w:name w:val="highwire-cite-metadata-issue"/>
    <w:basedOn w:val="DefaultParagraphFont"/>
    <w:rsid w:val="00A77EBA"/>
    <w:rPr>
      <w:sz w:val="24"/>
      <w:szCs w:val="24"/>
      <w:bdr w:val="none" w:sz="0" w:space="0" w:color="auto" w:frame="1"/>
      <w:vertAlign w:val="baseline"/>
    </w:rPr>
  </w:style>
  <w:style w:type="character" w:customStyle="1" w:styleId="highwire-cite-metadata-pages">
    <w:name w:val="highwire-cite-metadata-pages"/>
    <w:basedOn w:val="DefaultParagraphFont"/>
    <w:rsid w:val="00A77EBA"/>
    <w:rPr>
      <w:sz w:val="24"/>
      <w:szCs w:val="24"/>
      <w:bdr w:val="none" w:sz="0" w:space="0" w:color="auto" w:frame="1"/>
      <w:vertAlign w:val="baseline"/>
    </w:rPr>
  </w:style>
  <w:style w:type="character" w:customStyle="1" w:styleId="meta-citation-journal-name2">
    <w:name w:val="meta-citation-journal-name2"/>
    <w:basedOn w:val="DefaultParagraphFont"/>
    <w:rsid w:val="00A77EBA"/>
    <w:rPr>
      <w:i/>
      <w:iCs/>
    </w:rPr>
  </w:style>
  <w:style w:type="character" w:customStyle="1" w:styleId="meta-citation">
    <w:name w:val="meta-citation"/>
    <w:basedOn w:val="DefaultParagraphFont"/>
    <w:rsid w:val="00A77EBA"/>
  </w:style>
  <w:style w:type="character" w:styleId="UnresolvedMention">
    <w:name w:val="Unresolved Mention"/>
    <w:basedOn w:val="DefaultParagraphFont"/>
    <w:uiPriority w:val="99"/>
    <w:semiHidden/>
    <w:unhideWhenUsed/>
    <w:rsid w:val="006E7429"/>
    <w:rPr>
      <w:color w:val="605E5C"/>
      <w:shd w:val="clear" w:color="auto" w:fill="E1DFDD"/>
    </w:rPr>
  </w:style>
  <w:style w:type="paragraph" w:styleId="ListParagraph">
    <w:name w:val="List Paragraph"/>
    <w:basedOn w:val="Normal"/>
    <w:uiPriority w:val="34"/>
    <w:qFormat/>
    <w:rsid w:val="00645614"/>
    <w:pPr>
      <w:ind w:left="720"/>
      <w:contextualSpacing/>
    </w:pPr>
    <w:rPr>
      <w:rFonts w:eastAsiaTheme="minorHAnsi"/>
    </w:rPr>
  </w:style>
  <w:style w:type="character" w:styleId="Emphasis">
    <w:name w:val="Emphasis"/>
    <w:basedOn w:val="DefaultParagraphFont"/>
    <w:qFormat/>
    <w:rsid w:val="006456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9213">
      <w:bodyDiv w:val="1"/>
      <w:marLeft w:val="0"/>
      <w:marRight w:val="0"/>
      <w:marTop w:val="0"/>
      <w:marBottom w:val="0"/>
      <w:divBdr>
        <w:top w:val="none" w:sz="0" w:space="0" w:color="auto"/>
        <w:left w:val="none" w:sz="0" w:space="0" w:color="auto"/>
        <w:bottom w:val="none" w:sz="0" w:space="0" w:color="auto"/>
        <w:right w:val="none" w:sz="0" w:space="0" w:color="auto"/>
      </w:divBdr>
    </w:div>
    <w:div w:id="49424147">
      <w:bodyDiv w:val="1"/>
      <w:marLeft w:val="0"/>
      <w:marRight w:val="0"/>
      <w:marTop w:val="0"/>
      <w:marBottom w:val="0"/>
      <w:divBdr>
        <w:top w:val="none" w:sz="0" w:space="0" w:color="auto"/>
        <w:left w:val="none" w:sz="0" w:space="0" w:color="auto"/>
        <w:bottom w:val="none" w:sz="0" w:space="0" w:color="auto"/>
        <w:right w:val="none" w:sz="0" w:space="0" w:color="auto"/>
      </w:divBdr>
    </w:div>
    <w:div w:id="69742563">
      <w:bodyDiv w:val="1"/>
      <w:marLeft w:val="0"/>
      <w:marRight w:val="0"/>
      <w:marTop w:val="0"/>
      <w:marBottom w:val="0"/>
      <w:divBdr>
        <w:top w:val="none" w:sz="0" w:space="0" w:color="auto"/>
        <w:left w:val="none" w:sz="0" w:space="0" w:color="auto"/>
        <w:bottom w:val="none" w:sz="0" w:space="0" w:color="auto"/>
        <w:right w:val="none" w:sz="0" w:space="0" w:color="auto"/>
      </w:divBdr>
      <w:divsChild>
        <w:div w:id="1856377554">
          <w:marLeft w:val="0"/>
          <w:marRight w:val="0"/>
          <w:marTop w:val="0"/>
          <w:marBottom w:val="0"/>
          <w:divBdr>
            <w:top w:val="none" w:sz="0" w:space="0" w:color="auto"/>
            <w:left w:val="none" w:sz="0" w:space="0" w:color="auto"/>
            <w:bottom w:val="none" w:sz="0" w:space="0" w:color="auto"/>
            <w:right w:val="none" w:sz="0" w:space="0" w:color="auto"/>
          </w:divBdr>
          <w:divsChild>
            <w:div w:id="549342783">
              <w:marLeft w:val="0"/>
              <w:marRight w:val="0"/>
              <w:marTop w:val="0"/>
              <w:marBottom w:val="0"/>
              <w:divBdr>
                <w:top w:val="none" w:sz="0" w:space="0" w:color="auto"/>
                <w:left w:val="none" w:sz="0" w:space="0" w:color="auto"/>
                <w:bottom w:val="none" w:sz="0" w:space="0" w:color="auto"/>
                <w:right w:val="none" w:sz="0" w:space="0" w:color="auto"/>
              </w:divBdr>
              <w:divsChild>
                <w:div w:id="1725248483">
                  <w:marLeft w:val="0"/>
                  <w:marRight w:val="0"/>
                  <w:marTop w:val="0"/>
                  <w:marBottom w:val="0"/>
                  <w:divBdr>
                    <w:top w:val="none" w:sz="0" w:space="0" w:color="auto"/>
                    <w:left w:val="none" w:sz="0" w:space="0" w:color="auto"/>
                    <w:bottom w:val="none" w:sz="0" w:space="0" w:color="auto"/>
                    <w:right w:val="none" w:sz="0" w:space="0" w:color="auto"/>
                  </w:divBdr>
                  <w:divsChild>
                    <w:div w:id="1528182183">
                      <w:marLeft w:val="0"/>
                      <w:marRight w:val="0"/>
                      <w:marTop w:val="0"/>
                      <w:marBottom w:val="0"/>
                      <w:divBdr>
                        <w:top w:val="none" w:sz="0" w:space="0" w:color="auto"/>
                        <w:left w:val="none" w:sz="0" w:space="0" w:color="auto"/>
                        <w:bottom w:val="none" w:sz="0" w:space="0" w:color="auto"/>
                        <w:right w:val="none" w:sz="0" w:space="0" w:color="auto"/>
                      </w:divBdr>
                      <w:divsChild>
                        <w:div w:id="1568177810">
                          <w:marLeft w:val="0"/>
                          <w:marRight w:val="0"/>
                          <w:marTop w:val="0"/>
                          <w:marBottom w:val="0"/>
                          <w:divBdr>
                            <w:top w:val="none" w:sz="0" w:space="0" w:color="auto"/>
                            <w:left w:val="none" w:sz="0" w:space="0" w:color="auto"/>
                            <w:bottom w:val="none" w:sz="0" w:space="0" w:color="auto"/>
                            <w:right w:val="none" w:sz="0" w:space="0" w:color="auto"/>
                          </w:divBdr>
                          <w:divsChild>
                            <w:div w:id="1293558422">
                              <w:marLeft w:val="0"/>
                              <w:marRight w:val="-14100"/>
                              <w:marTop w:val="0"/>
                              <w:marBottom w:val="0"/>
                              <w:divBdr>
                                <w:top w:val="none" w:sz="0" w:space="0" w:color="auto"/>
                                <w:left w:val="none" w:sz="0" w:space="0" w:color="auto"/>
                                <w:bottom w:val="none" w:sz="0" w:space="0" w:color="auto"/>
                                <w:right w:val="none" w:sz="0" w:space="0" w:color="auto"/>
                              </w:divBdr>
                              <w:divsChild>
                                <w:div w:id="1101995782">
                                  <w:marLeft w:val="0"/>
                                  <w:marRight w:val="0"/>
                                  <w:marTop w:val="0"/>
                                  <w:marBottom w:val="0"/>
                                  <w:divBdr>
                                    <w:top w:val="none" w:sz="0" w:space="0" w:color="auto"/>
                                    <w:left w:val="none" w:sz="0" w:space="0" w:color="auto"/>
                                    <w:bottom w:val="none" w:sz="0" w:space="0" w:color="auto"/>
                                    <w:right w:val="none" w:sz="0" w:space="0" w:color="auto"/>
                                  </w:divBdr>
                                  <w:divsChild>
                                    <w:div w:id="1029452448">
                                      <w:marLeft w:val="0"/>
                                      <w:marRight w:val="0"/>
                                      <w:marTop w:val="0"/>
                                      <w:marBottom w:val="0"/>
                                      <w:divBdr>
                                        <w:top w:val="none" w:sz="0" w:space="0" w:color="auto"/>
                                        <w:left w:val="none" w:sz="0" w:space="0" w:color="auto"/>
                                        <w:bottom w:val="none" w:sz="0" w:space="0" w:color="auto"/>
                                        <w:right w:val="none" w:sz="0" w:space="0" w:color="auto"/>
                                      </w:divBdr>
                                      <w:divsChild>
                                        <w:div w:id="241112060">
                                          <w:marLeft w:val="0"/>
                                          <w:marRight w:val="0"/>
                                          <w:marTop w:val="0"/>
                                          <w:marBottom w:val="0"/>
                                          <w:divBdr>
                                            <w:top w:val="none" w:sz="0" w:space="0" w:color="auto"/>
                                            <w:left w:val="none" w:sz="0" w:space="0" w:color="auto"/>
                                            <w:bottom w:val="none" w:sz="0" w:space="0" w:color="auto"/>
                                            <w:right w:val="none" w:sz="0" w:space="0" w:color="auto"/>
                                          </w:divBdr>
                                          <w:divsChild>
                                            <w:div w:id="939994873">
                                              <w:marLeft w:val="0"/>
                                              <w:marRight w:val="0"/>
                                              <w:marTop w:val="0"/>
                                              <w:marBottom w:val="0"/>
                                              <w:divBdr>
                                                <w:top w:val="none" w:sz="0" w:space="0" w:color="auto"/>
                                                <w:left w:val="none" w:sz="0" w:space="0" w:color="auto"/>
                                                <w:bottom w:val="none" w:sz="0" w:space="0" w:color="auto"/>
                                                <w:right w:val="none" w:sz="0" w:space="0" w:color="auto"/>
                                              </w:divBdr>
                                              <w:divsChild>
                                                <w:div w:id="1183667124">
                                                  <w:marLeft w:val="0"/>
                                                  <w:marRight w:val="0"/>
                                                  <w:marTop w:val="0"/>
                                                  <w:marBottom w:val="0"/>
                                                  <w:divBdr>
                                                    <w:top w:val="none" w:sz="0" w:space="0" w:color="auto"/>
                                                    <w:left w:val="none" w:sz="0" w:space="0" w:color="auto"/>
                                                    <w:bottom w:val="none" w:sz="0" w:space="0" w:color="auto"/>
                                                    <w:right w:val="none" w:sz="0" w:space="0" w:color="auto"/>
                                                  </w:divBdr>
                                                  <w:divsChild>
                                                    <w:div w:id="1079710543">
                                                      <w:marLeft w:val="0"/>
                                                      <w:marRight w:val="0"/>
                                                      <w:marTop w:val="0"/>
                                                      <w:marBottom w:val="0"/>
                                                      <w:divBdr>
                                                        <w:top w:val="none" w:sz="0" w:space="0" w:color="auto"/>
                                                        <w:left w:val="none" w:sz="0" w:space="0" w:color="auto"/>
                                                        <w:bottom w:val="none" w:sz="0" w:space="0" w:color="auto"/>
                                                        <w:right w:val="none" w:sz="0" w:space="0" w:color="auto"/>
                                                      </w:divBdr>
                                                      <w:divsChild>
                                                        <w:div w:id="1843276217">
                                                          <w:marLeft w:val="0"/>
                                                          <w:marRight w:val="0"/>
                                                          <w:marTop w:val="0"/>
                                                          <w:marBottom w:val="0"/>
                                                          <w:divBdr>
                                                            <w:top w:val="none" w:sz="0" w:space="0" w:color="auto"/>
                                                            <w:left w:val="none" w:sz="0" w:space="0" w:color="auto"/>
                                                            <w:bottom w:val="none" w:sz="0" w:space="0" w:color="auto"/>
                                                            <w:right w:val="none" w:sz="0" w:space="0" w:color="auto"/>
                                                          </w:divBdr>
                                                          <w:divsChild>
                                                            <w:div w:id="716666631">
                                                              <w:marLeft w:val="0"/>
                                                              <w:marRight w:val="0"/>
                                                              <w:marTop w:val="0"/>
                                                              <w:marBottom w:val="0"/>
                                                              <w:divBdr>
                                                                <w:top w:val="none" w:sz="0" w:space="0" w:color="auto"/>
                                                                <w:left w:val="none" w:sz="0" w:space="0" w:color="auto"/>
                                                                <w:bottom w:val="none" w:sz="0" w:space="0" w:color="auto"/>
                                                                <w:right w:val="none" w:sz="0" w:space="0" w:color="auto"/>
                                                              </w:divBdr>
                                                              <w:divsChild>
                                                                <w:div w:id="223413019">
                                                                  <w:marLeft w:val="0"/>
                                                                  <w:marRight w:val="0"/>
                                                                  <w:marTop w:val="0"/>
                                                                  <w:marBottom w:val="0"/>
                                                                  <w:divBdr>
                                                                    <w:top w:val="none" w:sz="0" w:space="0" w:color="auto"/>
                                                                    <w:left w:val="none" w:sz="0" w:space="0" w:color="auto"/>
                                                                    <w:bottom w:val="none" w:sz="0" w:space="0" w:color="auto"/>
                                                                    <w:right w:val="none" w:sz="0" w:space="0" w:color="auto"/>
                                                                  </w:divBdr>
                                                                  <w:divsChild>
                                                                    <w:div w:id="1422949265">
                                                                      <w:marLeft w:val="0"/>
                                                                      <w:marRight w:val="0"/>
                                                                      <w:marTop w:val="0"/>
                                                                      <w:marBottom w:val="0"/>
                                                                      <w:divBdr>
                                                                        <w:top w:val="none" w:sz="0" w:space="0" w:color="auto"/>
                                                                        <w:left w:val="none" w:sz="0" w:space="0" w:color="auto"/>
                                                                        <w:bottom w:val="none" w:sz="0" w:space="0" w:color="auto"/>
                                                                        <w:right w:val="none" w:sz="0" w:space="0" w:color="auto"/>
                                                                      </w:divBdr>
                                                                      <w:divsChild>
                                                                        <w:div w:id="1727029771">
                                                                          <w:marLeft w:val="0"/>
                                                                          <w:marRight w:val="0"/>
                                                                          <w:marTop w:val="0"/>
                                                                          <w:marBottom w:val="0"/>
                                                                          <w:divBdr>
                                                                            <w:top w:val="none" w:sz="0" w:space="0" w:color="auto"/>
                                                                            <w:left w:val="none" w:sz="0" w:space="0" w:color="auto"/>
                                                                            <w:bottom w:val="none" w:sz="0" w:space="0" w:color="auto"/>
                                                                            <w:right w:val="none" w:sz="0" w:space="0" w:color="auto"/>
                                                                          </w:divBdr>
                                                                          <w:divsChild>
                                                                            <w:div w:id="18244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23008">
      <w:bodyDiv w:val="1"/>
      <w:marLeft w:val="0"/>
      <w:marRight w:val="0"/>
      <w:marTop w:val="0"/>
      <w:marBottom w:val="0"/>
      <w:divBdr>
        <w:top w:val="none" w:sz="0" w:space="0" w:color="auto"/>
        <w:left w:val="none" w:sz="0" w:space="0" w:color="auto"/>
        <w:bottom w:val="none" w:sz="0" w:space="0" w:color="auto"/>
        <w:right w:val="none" w:sz="0" w:space="0" w:color="auto"/>
      </w:divBdr>
    </w:div>
    <w:div w:id="169493787">
      <w:bodyDiv w:val="1"/>
      <w:marLeft w:val="0"/>
      <w:marRight w:val="0"/>
      <w:marTop w:val="0"/>
      <w:marBottom w:val="0"/>
      <w:divBdr>
        <w:top w:val="none" w:sz="0" w:space="0" w:color="auto"/>
        <w:left w:val="none" w:sz="0" w:space="0" w:color="auto"/>
        <w:bottom w:val="none" w:sz="0" w:space="0" w:color="auto"/>
        <w:right w:val="none" w:sz="0" w:space="0" w:color="auto"/>
      </w:divBdr>
    </w:div>
    <w:div w:id="219824893">
      <w:bodyDiv w:val="1"/>
      <w:marLeft w:val="0"/>
      <w:marRight w:val="0"/>
      <w:marTop w:val="0"/>
      <w:marBottom w:val="0"/>
      <w:divBdr>
        <w:top w:val="none" w:sz="0" w:space="0" w:color="auto"/>
        <w:left w:val="none" w:sz="0" w:space="0" w:color="auto"/>
        <w:bottom w:val="none" w:sz="0" w:space="0" w:color="auto"/>
        <w:right w:val="none" w:sz="0" w:space="0" w:color="auto"/>
      </w:divBdr>
    </w:div>
    <w:div w:id="233704810">
      <w:bodyDiv w:val="1"/>
      <w:marLeft w:val="0"/>
      <w:marRight w:val="0"/>
      <w:marTop w:val="0"/>
      <w:marBottom w:val="0"/>
      <w:divBdr>
        <w:top w:val="none" w:sz="0" w:space="0" w:color="auto"/>
        <w:left w:val="none" w:sz="0" w:space="0" w:color="auto"/>
        <w:bottom w:val="none" w:sz="0" w:space="0" w:color="auto"/>
        <w:right w:val="none" w:sz="0" w:space="0" w:color="auto"/>
      </w:divBdr>
      <w:divsChild>
        <w:div w:id="599993334">
          <w:marLeft w:val="0"/>
          <w:marRight w:val="0"/>
          <w:marTop w:val="0"/>
          <w:marBottom w:val="0"/>
          <w:divBdr>
            <w:top w:val="none" w:sz="0" w:space="0" w:color="auto"/>
            <w:left w:val="none" w:sz="0" w:space="0" w:color="auto"/>
            <w:bottom w:val="none" w:sz="0" w:space="0" w:color="auto"/>
            <w:right w:val="none" w:sz="0" w:space="0" w:color="auto"/>
          </w:divBdr>
          <w:divsChild>
            <w:div w:id="2122145069">
              <w:marLeft w:val="0"/>
              <w:marRight w:val="0"/>
              <w:marTop w:val="0"/>
              <w:marBottom w:val="0"/>
              <w:divBdr>
                <w:top w:val="none" w:sz="0" w:space="0" w:color="auto"/>
                <w:left w:val="none" w:sz="0" w:space="0" w:color="auto"/>
                <w:bottom w:val="none" w:sz="0" w:space="0" w:color="auto"/>
                <w:right w:val="none" w:sz="0" w:space="0" w:color="auto"/>
              </w:divBdr>
              <w:divsChild>
                <w:div w:id="11230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5685">
      <w:bodyDiv w:val="1"/>
      <w:marLeft w:val="0"/>
      <w:marRight w:val="0"/>
      <w:marTop w:val="0"/>
      <w:marBottom w:val="0"/>
      <w:divBdr>
        <w:top w:val="none" w:sz="0" w:space="0" w:color="auto"/>
        <w:left w:val="none" w:sz="0" w:space="0" w:color="auto"/>
        <w:bottom w:val="none" w:sz="0" w:space="0" w:color="auto"/>
        <w:right w:val="none" w:sz="0" w:space="0" w:color="auto"/>
      </w:divBdr>
    </w:div>
    <w:div w:id="272058454">
      <w:bodyDiv w:val="1"/>
      <w:marLeft w:val="0"/>
      <w:marRight w:val="0"/>
      <w:marTop w:val="0"/>
      <w:marBottom w:val="0"/>
      <w:divBdr>
        <w:top w:val="none" w:sz="0" w:space="0" w:color="auto"/>
        <w:left w:val="none" w:sz="0" w:space="0" w:color="auto"/>
        <w:bottom w:val="none" w:sz="0" w:space="0" w:color="auto"/>
        <w:right w:val="none" w:sz="0" w:space="0" w:color="auto"/>
      </w:divBdr>
    </w:div>
    <w:div w:id="290404632">
      <w:bodyDiv w:val="1"/>
      <w:marLeft w:val="0"/>
      <w:marRight w:val="0"/>
      <w:marTop w:val="0"/>
      <w:marBottom w:val="0"/>
      <w:divBdr>
        <w:top w:val="none" w:sz="0" w:space="0" w:color="auto"/>
        <w:left w:val="none" w:sz="0" w:space="0" w:color="auto"/>
        <w:bottom w:val="none" w:sz="0" w:space="0" w:color="auto"/>
        <w:right w:val="none" w:sz="0" w:space="0" w:color="auto"/>
      </w:divBdr>
      <w:divsChild>
        <w:div w:id="1804735590">
          <w:marLeft w:val="0"/>
          <w:marRight w:val="0"/>
          <w:marTop w:val="0"/>
          <w:marBottom w:val="0"/>
          <w:divBdr>
            <w:top w:val="none" w:sz="0" w:space="0" w:color="auto"/>
            <w:left w:val="none" w:sz="0" w:space="0" w:color="auto"/>
            <w:bottom w:val="none" w:sz="0" w:space="0" w:color="auto"/>
            <w:right w:val="none" w:sz="0" w:space="0" w:color="auto"/>
          </w:divBdr>
          <w:divsChild>
            <w:div w:id="2023429928">
              <w:marLeft w:val="0"/>
              <w:marRight w:val="0"/>
              <w:marTop w:val="2205"/>
              <w:marBottom w:val="0"/>
              <w:divBdr>
                <w:top w:val="single" w:sz="6" w:space="0" w:color="506184"/>
                <w:left w:val="none" w:sz="0" w:space="0" w:color="auto"/>
                <w:bottom w:val="none" w:sz="0" w:space="0" w:color="auto"/>
                <w:right w:val="none" w:sz="0" w:space="0" w:color="auto"/>
              </w:divBdr>
              <w:divsChild>
                <w:div w:id="20659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25755">
      <w:bodyDiv w:val="1"/>
      <w:marLeft w:val="0"/>
      <w:marRight w:val="0"/>
      <w:marTop w:val="0"/>
      <w:marBottom w:val="0"/>
      <w:divBdr>
        <w:top w:val="none" w:sz="0" w:space="0" w:color="auto"/>
        <w:left w:val="none" w:sz="0" w:space="0" w:color="auto"/>
        <w:bottom w:val="none" w:sz="0" w:space="0" w:color="auto"/>
        <w:right w:val="none" w:sz="0" w:space="0" w:color="auto"/>
      </w:divBdr>
    </w:div>
    <w:div w:id="312874145">
      <w:bodyDiv w:val="1"/>
      <w:marLeft w:val="0"/>
      <w:marRight w:val="0"/>
      <w:marTop w:val="0"/>
      <w:marBottom w:val="0"/>
      <w:divBdr>
        <w:top w:val="none" w:sz="0" w:space="0" w:color="auto"/>
        <w:left w:val="none" w:sz="0" w:space="0" w:color="auto"/>
        <w:bottom w:val="none" w:sz="0" w:space="0" w:color="auto"/>
        <w:right w:val="none" w:sz="0" w:space="0" w:color="auto"/>
      </w:divBdr>
    </w:div>
    <w:div w:id="328754375">
      <w:bodyDiv w:val="1"/>
      <w:marLeft w:val="0"/>
      <w:marRight w:val="0"/>
      <w:marTop w:val="0"/>
      <w:marBottom w:val="0"/>
      <w:divBdr>
        <w:top w:val="none" w:sz="0" w:space="0" w:color="auto"/>
        <w:left w:val="none" w:sz="0" w:space="0" w:color="auto"/>
        <w:bottom w:val="none" w:sz="0" w:space="0" w:color="auto"/>
        <w:right w:val="none" w:sz="0" w:space="0" w:color="auto"/>
      </w:divBdr>
      <w:divsChild>
        <w:div w:id="1873958385">
          <w:marLeft w:val="0"/>
          <w:marRight w:val="0"/>
          <w:marTop w:val="0"/>
          <w:marBottom w:val="0"/>
          <w:divBdr>
            <w:top w:val="none" w:sz="0" w:space="0" w:color="auto"/>
            <w:left w:val="none" w:sz="0" w:space="0" w:color="auto"/>
            <w:bottom w:val="none" w:sz="0" w:space="0" w:color="auto"/>
            <w:right w:val="none" w:sz="0" w:space="0" w:color="auto"/>
          </w:divBdr>
          <w:divsChild>
            <w:div w:id="1357465154">
              <w:marLeft w:val="0"/>
              <w:marRight w:val="0"/>
              <w:marTop w:val="0"/>
              <w:marBottom w:val="0"/>
              <w:divBdr>
                <w:top w:val="none" w:sz="0" w:space="0" w:color="auto"/>
                <w:left w:val="none" w:sz="0" w:space="0" w:color="auto"/>
                <w:bottom w:val="none" w:sz="0" w:space="0" w:color="auto"/>
                <w:right w:val="none" w:sz="0" w:space="0" w:color="auto"/>
              </w:divBdr>
              <w:divsChild>
                <w:div w:id="2142067861">
                  <w:marLeft w:val="0"/>
                  <w:marRight w:val="0"/>
                  <w:marTop w:val="0"/>
                  <w:marBottom w:val="0"/>
                  <w:divBdr>
                    <w:top w:val="none" w:sz="0" w:space="0" w:color="auto"/>
                    <w:left w:val="none" w:sz="0" w:space="0" w:color="auto"/>
                    <w:bottom w:val="none" w:sz="0" w:space="0" w:color="auto"/>
                    <w:right w:val="none" w:sz="0" w:space="0" w:color="auto"/>
                  </w:divBdr>
                  <w:divsChild>
                    <w:div w:id="19025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80277">
      <w:bodyDiv w:val="1"/>
      <w:marLeft w:val="0"/>
      <w:marRight w:val="0"/>
      <w:marTop w:val="0"/>
      <w:marBottom w:val="0"/>
      <w:divBdr>
        <w:top w:val="none" w:sz="0" w:space="0" w:color="auto"/>
        <w:left w:val="none" w:sz="0" w:space="0" w:color="auto"/>
        <w:bottom w:val="none" w:sz="0" w:space="0" w:color="auto"/>
        <w:right w:val="none" w:sz="0" w:space="0" w:color="auto"/>
      </w:divBdr>
      <w:divsChild>
        <w:div w:id="480191461">
          <w:marLeft w:val="0"/>
          <w:marRight w:val="0"/>
          <w:marTop w:val="0"/>
          <w:marBottom w:val="0"/>
          <w:divBdr>
            <w:top w:val="none" w:sz="0" w:space="0" w:color="auto"/>
            <w:left w:val="none" w:sz="0" w:space="0" w:color="auto"/>
            <w:bottom w:val="none" w:sz="0" w:space="0" w:color="auto"/>
            <w:right w:val="none" w:sz="0" w:space="0" w:color="auto"/>
          </w:divBdr>
          <w:divsChild>
            <w:div w:id="1889680542">
              <w:marLeft w:val="0"/>
              <w:marRight w:val="0"/>
              <w:marTop w:val="0"/>
              <w:marBottom w:val="0"/>
              <w:divBdr>
                <w:top w:val="none" w:sz="0" w:space="0" w:color="auto"/>
                <w:left w:val="none" w:sz="0" w:space="0" w:color="auto"/>
                <w:bottom w:val="none" w:sz="0" w:space="0" w:color="auto"/>
                <w:right w:val="none" w:sz="0" w:space="0" w:color="auto"/>
              </w:divBdr>
              <w:divsChild>
                <w:div w:id="191189074">
                  <w:marLeft w:val="0"/>
                  <w:marRight w:val="0"/>
                  <w:marTop w:val="0"/>
                  <w:marBottom w:val="0"/>
                  <w:divBdr>
                    <w:top w:val="none" w:sz="0" w:space="0" w:color="auto"/>
                    <w:left w:val="none" w:sz="0" w:space="0" w:color="auto"/>
                    <w:bottom w:val="none" w:sz="0" w:space="0" w:color="auto"/>
                    <w:right w:val="none" w:sz="0" w:space="0" w:color="auto"/>
                  </w:divBdr>
                  <w:divsChild>
                    <w:div w:id="75060987">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82328">
      <w:bodyDiv w:val="1"/>
      <w:marLeft w:val="0"/>
      <w:marRight w:val="0"/>
      <w:marTop w:val="0"/>
      <w:marBottom w:val="0"/>
      <w:divBdr>
        <w:top w:val="none" w:sz="0" w:space="0" w:color="auto"/>
        <w:left w:val="none" w:sz="0" w:space="0" w:color="auto"/>
        <w:bottom w:val="none" w:sz="0" w:space="0" w:color="auto"/>
        <w:right w:val="none" w:sz="0" w:space="0" w:color="auto"/>
      </w:divBdr>
    </w:div>
    <w:div w:id="388500412">
      <w:bodyDiv w:val="1"/>
      <w:marLeft w:val="0"/>
      <w:marRight w:val="0"/>
      <w:marTop w:val="0"/>
      <w:marBottom w:val="0"/>
      <w:divBdr>
        <w:top w:val="none" w:sz="0" w:space="0" w:color="auto"/>
        <w:left w:val="none" w:sz="0" w:space="0" w:color="auto"/>
        <w:bottom w:val="none" w:sz="0" w:space="0" w:color="auto"/>
        <w:right w:val="none" w:sz="0" w:space="0" w:color="auto"/>
      </w:divBdr>
    </w:div>
    <w:div w:id="414475365">
      <w:bodyDiv w:val="1"/>
      <w:marLeft w:val="0"/>
      <w:marRight w:val="0"/>
      <w:marTop w:val="0"/>
      <w:marBottom w:val="0"/>
      <w:divBdr>
        <w:top w:val="none" w:sz="0" w:space="0" w:color="auto"/>
        <w:left w:val="none" w:sz="0" w:space="0" w:color="auto"/>
        <w:bottom w:val="none" w:sz="0" w:space="0" w:color="auto"/>
        <w:right w:val="none" w:sz="0" w:space="0" w:color="auto"/>
      </w:divBdr>
    </w:div>
    <w:div w:id="424376440">
      <w:bodyDiv w:val="1"/>
      <w:marLeft w:val="0"/>
      <w:marRight w:val="0"/>
      <w:marTop w:val="0"/>
      <w:marBottom w:val="0"/>
      <w:divBdr>
        <w:top w:val="none" w:sz="0" w:space="0" w:color="auto"/>
        <w:left w:val="none" w:sz="0" w:space="0" w:color="auto"/>
        <w:bottom w:val="none" w:sz="0" w:space="0" w:color="auto"/>
        <w:right w:val="none" w:sz="0" w:space="0" w:color="auto"/>
      </w:divBdr>
    </w:div>
    <w:div w:id="445077753">
      <w:bodyDiv w:val="1"/>
      <w:marLeft w:val="0"/>
      <w:marRight w:val="0"/>
      <w:marTop w:val="0"/>
      <w:marBottom w:val="0"/>
      <w:divBdr>
        <w:top w:val="none" w:sz="0" w:space="0" w:color="auto"/>
        <w:left w:val="none" w:sz="0" w:space="0" w:color="auto"/>
        <w:bottom w:val="none" w:sz="0" w:space="0" w:color="auto"/>
        <w:right w:val="none" w:sz="0" w:space="0" w:color="auto"/>
      </w:divBdr>
      <w:divsChild>
        <w:div w:id="294912294">
          <w:marLeft w:val="0"/>
          <w:marRight w:val="0"/>
          <w:marTop w:val="0"/>
          <w:marBottom w:val="0"/>
          <w:divBdr>
            <w:top w:val="none" w:sz="0" w:space="0" w:color="auto"/>
            <w:left w:val="none" w:sz="0" w:space="0" w:color="auto"/>
            <w:bottom w:val="none" w:sz="0" w:space="0" w:color="auto"/>
            <w:right w:val="none" w:sz="0" w:space="0" w:color="auto"/>
          </w:divBdr>
          <w:divsChild>
            <w:div w:id="1074545482">
              <w:marLeft w:val="0"/>
              <w:marRight w:val="0"/>
              <w:marTop w:val="0"/>
              <w:marBottom w:val="0"/>
              <w:divBdr>
                <w:top w:val="none" w:sz="0" w:space="0" w:color="auto"/>
                <w:left w:val="none" w:sz="0" w:space="0" w:color="auto"/>
                <w:bottom w:val="none" w:sz="0" w:space="0" w:color="auto"/>
                <w:right w:val="none" w:sz="0" w:space="0" w:color="auto"/>
              </w:divBdr>
              <w:divsChild>
                <w:div w:id="1139768530">
                  <w:marLeft w:val="0"/>
                  <w:marRight w:val="0"/>
                  <w:marTop w:val="0"/>
                  <w:marBottom w:val="0"/>
                  <w:divBdr>
                    <w:top w:val="none" w:sz="0" w:space="0" w:color="auto"/>
                    <w:left w:val="none" w:sz="0" w:space="0" w:color="auto"/>
                    <w:bottom w:val="none" w:sz="0" w:space="0" w:color="auto"/>
                    <w:right w:val="none" w:sz="0" w:space="0" w:color="auto"/>
                  </w:divBdr>
                  <w:divsChild>
                    <w:div w:id="288705880">
                      <w:marLeft w:val="0"/>
                      <w:marRight w:val="0"/>
                      <w:marTop w:val="0"/>
                      <w:marBottom w:val="0"/>
                      <w:divBdr>
                        <w:top w:val="none" w:sz="0" w:space="0" w:color="auto"/>
                        <w:left w:val="none" w:sz="0" w:space="0" w:color="auto"/>
                        <w:bottom w:val="none" w:sz="0" w:space="0" w:color="auto"/>
                        <w:right w:val="none" w:sz="0" w:space="0" w:color="auto"/>
                      </w:divBdr>
                      <w:divsChild>
                        <w:div w:id="232933315">
                          <w:marLeft w:val="0"/>
                          <w:marRight w:val="0"/>
                          <w:marTop w:val="0"/>
                          <w:marBottom w:val="240"/>
                          <w:divBdr>
                            <w:top w:val="single" w:sz="6" w:space="0" w:color="FFFFFF"/>
                            <w:left w:val="single" w:sz="6" w:space="0" w:color="FFFFFF"/>
                            <w:bottom w:val="single" w:sz="6" w:space="0" w:color="FFFFFF"/>
                            <w:right w:val="single" w:sz="6" w:space="8" w:color="FFFFFF"/>
                          </w:divBdr>
                        </w:div>
                      </w:divsChild>
                    </w:div>
                  </w:divsChild>
                </w:div>
              </w:divsChild>
            </w:div>
          </w:divsChild>
        </w:div>
      </w:divsChild>
    </w:div>
    <w:div w:id="468321831">
      <w:bodyDiv w:val="1"/>
      <w:marLeft w:val="0"/>
      <w:marRight w:val="0"/>
      <w:marTop w:val="0"/>
      <w:marBottom w:val="0"/>
      <w:divBdr>
        <w:top w:val="none" w:sz="0" w:space="0" w:color="auto"/>
        <w:left w:val="none" w:sz="0" w:space="0" w:color="auto"/>
        <w:bottom w:val="none" w:sz="0" w:space="0" w:color="auto"/>
        <w:right w:val="none" w:sz="0" w:space="0" w:color="auto"/>
      </w:divBdr>
    </w:div>
    <w:div w:id="476650458">
      <w:bodyDiv w:val="1"/>
      <w:marLeft w:val="0"/>
      <w:marRight w:val="0"/>
      <w:marTop w:val="0"/>
      <w:marBottom w:val="0"/>
      <w:divBdr>
        <w:top w:val="none" w:sz="0" w:space="0" w:color="auto"/>
        <w:left w:val="none" w:sz="0" w:space="0" w:color="auto"/>
        <w:bottom w:val="none" w:sz="0" w:space="0" w:color="auto"/>
        <w:right w:val="none" w:sz="0" w:space="0" w:color="auto"/>
      </w:divBdr>
    </w:div>
    <w:div w:id="482738571">
      <w:bodyDiv w:val="1"/>
      <w:marLeft w:val="0"/>
      <w:marRight w:val="0"/>
      <w:marTop w:val="0"/>
      <w:marBottom w:val="0"/>
      <w:divBdr>
        <w:top w:val="none" w:sz="0" w:space="0" w:color="auto"/>
        <w:left w:val="none" w:sz="0" w:space="0" w:color="auto"/>
        <w:bottom w:val="none" w:sz="0" w:space="0" w:color="auto"/>
        <w:right w:val="none" w:sz="0" w:space="0" w:color="auto"/>
      </w:divBdr>
    </w:div>
    <w:div w:id="508178701">
      <w:bodyDiv w:val="1"/>
      <w:marLeft w:val="0"/>
      <w:marRight w:val="0"/>
      <w:marTop w:val="0"/>
      <w:marBottom w:val="0"/>
      <w:divBdr>
        <w:top w:val="none" w:sz="0" w:space="0" w:color="auto"/>
        <w:left w:val="none" w:sz="0" w:space="0" w:color="auto"/>
        <w:bottom w:val="none" w:sz="0" w:space="0" w:color="auto"/>
        <w:right w:val="none" w:sz="0" w:space="0" w:color="auto"/>
      </w:divBdr>
    </w:div>
    <w:div w:id="513081900">
      <w:bodyDiv w:val="1"/>
      <w:marLeft w:val="0"/>
      <w:marRight w:val="0"/>
      <w:marTop w:val="0"/>
      <w:marBottom w:val="0"/>
      <w:divBdr>
        <w:top w:val="none" w:sz="0" w:space="0" w:color="auto"/>
        <w:left w:val="none" w:sz="0" w:space="0" w:color="auto"/>
        <w:bottom w:val="none" w:sz="0" w:space="0" w:color="auto"/>
        <w:right w:val="none" w:sz="0" w:space="0" w:color="auto"/>
      </w:divBdr>
    </w:div>
    <w:div w:id="557320384">
      <w:bodyDiv w:val="1"/>
      <w:marLeft w:val="0"/>
      <w:marRight w:val="0"/>
      <w:marTop w:val="0"/>
      <w:marBottom w:val="0"/>
      <w:divBdr>
        <w:top w:val="none" w:sz="0" w:space="0" w:color="auto"/>
        <w:left w:val="none" w:sz="0" w:space="0" w:color="auto"/>
        <w:bottom w:val="none" w:sz="0" w:space="0" w:color="auto"/>
        <w:right w:val="none" w:sz="0" w:space="0" w:color="auto"/>
      </w:divBdr>
      <w:divsChild>
        <w:div w:id="1992756356">
          <w:marLeft w:val="0"/>
          <w:marRight w:val="0"/>
          <w:marTop w:val="0"/>
          <w:marBottom w:val="0"/>
          <w:divBdr>
            <w:top w:val="none" w:sz="0" w:space="0" w:color="auto"/>
            <w:left w:val="none" w:sz="0" w:space="0" w:color="auto"/>
            <w:bottom w:val="none" w:sz="0" w:space="0" w:color="auto"/>
            <w:right w:val="none" w:sz="0" w:space="0" w:color="auto"/>
          </w:divBdr>
          <w:divsChild>
            <w:div w:id="432090038">
              <w:marLeft w:val="0"/>
              <w:marRight w:val="0"/>
              <w:marTop w:val="0"/>
              <w:marBottom w:val="0"/>
              <w:divBdr>
                <w:top w:val="none" w:sz="0" w:space="0" w:color="auto"/>
                <w:left w:val="none" w:sz="0" w:space="0" w:color="auto"/>
                <w:bottom w:val="none" w:sz="0" w:space="0" w:color="auto"/>
                <w:right w:val="none" w:sz="0" w:space="0" w:color="auto"/>
              </w:divBdr>
              <w:divsChild>
                <w:div w:id="2144349154">
                  <w:marLeft w:val="0"/>
                  <w:marRight w:val="0"/>
                  <w:marTop w:val="0"/>
                  <w:marBottom w:val="0"/>
                  <w:divBdr>
                    <w:top w:val="none" w:sz="0" w:space="0" w:color="auto"/>
                    <w:left w:val="none" w:sz="0" w:space="0" w:color="auto"/>
                    <w:bottom w:val="none" w:sz="0" w:space="0" w:color="auto"/>
                    <w:right w:val="none" w:sz="0" w:space="0" w:color="auto"/>
                  </w:divBdr>
                  <w:divsChild>
                    <w:div w:id="602955716">
                      <w:marLeft w:val="0"/>
                      <w:marRight w:val="0"/>
                      <w:marTop w:val="0"/>
                      <w:marBottom w:val="0"/>
                      <w:divBdr>
                        <w:top w:val="none" w:sz="0" w:space="0" w:color="auto"/>
                        <w:left w:val="none" w:sz="0" w:space="0" w:color="auto"/>
                        <w:bottom w:val="none" w:sz="0" w:space="0" w:color="auto"/>
                        <w:right w:val="none" w:sz="0" w:space="0" w:color="auto"/>
                      </w:divBdr>
                      <w:divsChild>
                        <w:div w:id="1289748841">
                          <w:marLeft w:val="0"/>
                          <w:marRight w:val="0"/>
                          <w:marTop w:val="0"/>
                          <w:marBottom w:val="0"/>
                          <w:divBdr>
                            <w:top w:val="none" w:sz="0" w:space="0" w:color="auto"/>
                            <w:left w:val="none" w:sz="0" w:space="0" w:color="auto"/>
                            <w:bottom w:val="none" w:sz="0" w:space="0" w:color="auto"/>
                            <w:right w:val="none" w:sz="0" w:space="0" w:color="auto"/>
                          </w:divBdr>
                          <w:divsChild>
                            <w:div w:id="7764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41941">
      <w:bodyDiv w:val="1"/>
      <w:marLeft w:val="-480"/>
      <w:marRight w:val="0"/>
      <w:marTop w:val="0"/>
      <w:marBottom w:val="0"/>
      <w:divBdr>
        <w:top w:val="none" w:sz="0" w:space="0" w:color="auto"/>
        <w:left w:val="none" w:sz="0" w:space="0" w:color="auto"/>
        <w:bottom w:val="none" w:sz="0" w:space="0" w:color="auto"/>
        <w:right w:val="none" w:sz="0" w:space="0" w:color="auto"/>
      </w:divBdr>
      <w:divsChild>
        <w:div w:id="1431928758">
          <w:marLeft w:val="0"/>
          <w:marRight w:val="0"/>
          <w:marTop w:val="0"/>
          <w:marBottom w:val="0"/>
          <w:divBdr>
            <w:top w:val="none" w:sz="0" w:space="0" w:color="auto"/>
            <w:left w:val="none" w:sz="0" w:space="0" w:color="auto"/>
            <w:bottom w:val="none" w:sz="0" w:space="0" w:color="auto"/>
            <w:right w:val="none" w:sz="0" w:space="0" w:color="auto"/>
          </w:divBdr>
          <w:divsChild>
            <w:div w:id="741219148">
              <w:marLeft w:val="0"/>
              <w:marRight w:val="0"/>
              <w:marTop w:val="0"/>
              <w:marBottom w:val="0"/>
              <w:divBdr>
                <w:top w:val="none" w:sz="0" w:space="0" w:color="auto"/>
                <w:left w:val="none" w:sz="0" w:space="0" w:color="auto"/>
                <w:bottom w:val="none" w:sz="0" w:space="0" w:color="auto"/>
                <w:right w:val="none" w:sz="0" w:space="0" w:color="auto"/>
              </w:divBdr>
              <w:divsChild>
                <w:div w:id="1429084486">
                  <w:marLeft w:val="0"/>
                  <w:marRight w:val="0"/>
                  <w:marTop w:val="0"/>
                  <w:marBottom w:val="0"/>
                  <w:divBdr>
                    <w:top w:val="none" w:sz="0" w:space="0" w:color="auto"/>
                    <w:left w:val="none" w:sz="0" w:space="0" w:color="auto"/>
                    <w:bottom w:val="none" w:sz="0" w:space="0" w:color="auto"/>
                    <w:right w:val="none" w:sz="0" w:space="0" w:color="auto"/>
                  </w:divBdr>
                  <w:divsChild>
                    <w:div w:id="536158719">
                      <w:marLeft w:val="0"/>
                      <w:marRight w:val="0"/>
                      <w:marTop w:val="0"/>
                      <w:marBottom w:val="0"/>
                      <w:divBdr>
                        <w:top w:val="none" w:sz="0" w:space="0" w:color="auto"/>
                        <w:left w:val="none" w:sz="0" w:space="0" w:color="auto"/>
                        <w:bottom w:val="none" w:sz="0" w:space="0" w:color="auto"/>
                        <w:right w:val="none" w:sz="0" w:space="0" w:color="auto"/>
                      </w:divBdr>
                      <w:divsChild>
                        <w:div w:id="2005551046">
                          <w:marLeft w:val="0"/>
                          <w:marRight w:val="0"/>
                          <w:marTop w:val="0"/>
                          <w:marBottom w:val="0"/>
                          <w:divBdr>
                            <w:top w:val="none" w:sz="0" w:space="0" w:color="auto"/>
                            <w:left w:val="single" w:sz="12" w:space="12" w:color="E1E9EB"/>
                            <w:bottom w:val="single" w:sz="12" w:space="12" w:color="E1E9EB"/>
                            <w:right w:val="none" w:sz="0" w:space="0" w:color="auto"/>
                          </w:divBdr>
                          <w:divsChild>
                            <w:div w:id="94982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482667">
      <w:bodyDiv w:val="1"/>
      <w:marLeft w:val="0"/>
      <w:marRight w:val="0"/>
      <w:marTop w:val="0"/>
      <w:marBottom w:val="0"/>
      <w:divBdr>
        <w:top w:val="none" w:sz="0" w:space="0" w:color="auto"/>
        <w:left w:val="none" w:sz="0" w:space="0" w:color="auto"/>
        <w:bottom w:val="none" w:sz="0" w:space="0" w:color="auto"/>
        <w:right w:val="none" w:sz="0" w:space="0" w:color="auto"/>
      </w:divBdr>
    </w:div>
    <w:div w:id="597446356">
      <w:bodyDiv w:val="1"/>
      <w:marLeft w:val="0"/>
      <w:marRight w:val="0"/>
      <w:marTop w:val="0"/>
      <w:marBottom w:val="0"/>
      <w:divBdr>
        <w:top w:val="none" w:sz="0" w:space="0" w:color="auto"/>
        <w:left w:val="none" w:sz="0" w:space="0" w:color="auto"/>
        <w:bottom w:val="none" w:sz="0" w:space="0" w:color="auto"/>
        <w:right w:val="none" w:sz="0" w:space="0" w:color="auto"/>
      </w:divBdr>
    </w:div>
    <w:div w:id="603807616">
      <w:bodyDiv w:val="1"/>
      <w:marLeft w:val="0"/>
      <w:marRight w:val="0"/>
      <w:marTop w:val="0"/>
      <w:marBottom w:val="0"/>
      <w:divBdr>
        <w:top w:val="none" w:sz="0" w:space="0" w:color="auto"/>
        <w:left w:val="none" w:sz="0" w:space="0" w:color="auto"/>
        <w:bottom w:val="none" w:sz="0" w:space="0" w:color="auto"/>
        <w:right w:val="none" w:sz="0" w:space="0" w:color="auto"/>
      </w:divBdr>
    </w:div>
    <w:div w:id="610088511">
      <w:bodyDiv w:val="1"/>
      <w:marLeft w:val="0"/>
      <w:marRight w:val="0"/>
      <w:marTop w:val="0"/>
      <w:marBottom w:val="0"/>
      <w:divBdr>
        <w:top w:val="none" w:sz="0" w:space="0" w:color="auto"/>
        <w:left w:val="none" w:sz="0" w:space="0" w:color="auto"/>
        <w:bottom w:val="none" w:sz="0" w:space="0" w:color="auto"/>
        <w:right w:val="none" w:sz="0" w:space="0" w:color="auto"/>
      </w:divBdr>
      <w:divsChild>
        <w:div w:id="658197103">
          <w:marLeft w:val="0"/>
          <w:marRight w:val="0"/>
          <w:marTop w:val="0"/>
          <w:marBottom w:val="0"/>
          <w:divBdr>
            <w:top w:val="none" w:sz="0" w:space="0" w:color="auto"/>
            <w:left w:val="none" w:sz="0" w:space="0" w:color="auto"/>
            <w:bottom w:val="none" w:sz="0" w:space="0" w:color="auto"/>
            <w:right w:val="none" w:sz="0" w:space="0" w:color="auto"/>
          </w:divBdr>
          <w:divsChild>
            <w:div w:id="1150827679">
              <w:marLeft w:val="0"/>
              <w:marRight w:val="0"/>
              <w:marTop w:val="0"/>
              <w:marBottom w:val="0"/>
              <w:divBdr>
                <w:top w:val="none" w:sz="0" w:space="0" w:color="auto"/>
                <w:left w:val="none" w:sz="0" w:space="0" w:color="auto"/>
                <w:bottom w:val="none" w:sz="0" w:space="0" w:color="auto"/>
                <w:right w:val="none" w:sz="0" w:space="0" w:color="auto"/>
              </w:divBdr>
              <w:divsChild>
                <w:div w:id="2098625880">
                  <w:marLeft w:val="0"/>
                  <w:marRight w:val="0"/>
                  <w:marTop w:val="0"/>
                  <w:marBottom w:val="0"/>
                  <w:divBdr>
                    <w:top w:val="none" w:sz="0" w:space="0" w:color="auto"/>
                    <w:left w:val="none" w:sz="0" w:space="0" w:color="auto"/>
                    <w:bottom w:val="none" w:sz="0" w:space="0" w:color="auto"/>
                    <w:right w:val="none" w:sz="0" w:space="0" w:color="auto"/>
                  </w:divBdr>
                  <w:divsChild>
                    <w:div w:id="118844543">
                      <w:marLeft w:val="0"/>
                      <w:marRight w:val="0"/>
                      <w:marTop w:val="0"/>
                      <w:marBottom w:val="0"/>
                      <w:divBdr>
                        <w:top w:val="none" w:sz="0" w:space="0" w:color="auto"/>
                        <w:left w:val="none" w:sz="0" w:space="0" w:color="auto"/>
                        <w:bottom w:val="none" w:sz="0" w:space="0" w:color="auto"/>
                        <w:right w:val="none" w:sz="0" w:space="0" w:color="auto"/>
                      </w:divBdr>
                      <w:divsChild>
                        <w:div w:id="1653632878">
                          <w:marLeft w:val="0"/>
                          <w:marRight w:val="0"/>
                          <w:marTop w:val="0"/>
                          <w:marBottom w:val="0"/>
                          <w:divBdr>
                            <w:top w:val="none" w:sz="0" w:space="0" w:color="auto"/>
                            <w:left w:val="none" w:sz="0" w:space="0" w:color="auto"/>
                            <w:bottom w:val="none" w:sz="0" w:space="0" w:color="auto"/>
                            <w:right w:val="none" w:sz="0" w:space="0" w:color="auto"/>
                          </w:divBdr>
                          <w:divsChild>
                            <w:div w:id="288631276">
                              <w:marLeft w:val="0"/>
                              <w:marRight w:val="-14100"/>
                              <w:marTop w:val="0"/>
                              <w:marBottom w:val="0"/>
                              <w:divBdr>
                                <w:top w:val="none" w:sz="0" w:space="0" w:color="auto"/>
                                <w:left w:val="none" w:sz="0" w:space="0" w:color="auto"/>
                                <w:bottom w:val="none" w:sz="0" w:space="0" w:color="auto"/>
                                <w:right w:val="none" w:sz="0" w:space="0" w:color="auto"/>
                              </w:divBdr>
                              <w:divsChild>
                                <w:div w:id="308554722">
                                  <w:marLeft w:val="0"/>
                                  <w:marRight w:val="0"/>
                                  <w:marTop w:val="0"/>
                                  <w:marBottom w:val="0"/>
                                  <w:divBdr>
                                    <w:top w:val="none" w:sz="0" w:space="0" w:color="auto"/>
                                    <w:left w:val="none" w:sz="0" w:space="0" w:color="auto"/>
                                    <w:bottom w:val="none" w:sz="0" w:space="0" w:color="auto"/>
                                    <w:right w:val="none" w:sz="0" w:space="0" w:color="auto"/>
                                  </w:divBdr>
                                  <w:divsChild>
                                    <w:div w:id="1161890433">
                                      <w:marLeft w:val="0"/>
                                      <w:marRight w:val="0"/>
                                      <w:marTop w:val="0"/>
                                      <w:marBottom w:val="0"/>
                                      <w:divBdr>
                                        <w:top w:val="none" w:sz="0" w:space="0" w:color="auto"/>
                                        <w:left w:val="none" w:sz="0" w:space="0" w:color="auto"/>
                                        <w:bottom w:val="none" w:sz="0" w:space="0" w:color="auto"/>
                                        <w:right w:val="none" w:sz="0" w:space="0" w:color="auto"/>
                                      </w:divBdr>
                                      <w:divsChild>
                                        <w:div w:id="2015913182">
                                          <w:marLeft w:val="0"/>
                                          <w:marRight w:val="0"/>
                                          <w:marTop w:val="0"/>
                                          <w:marBottom w:val="0"/>
                                          <w:divBdr>
                                            <w:top w:val="none" w:sz="0" w:space="0" w:color="auto"/>
                                            <w:left w:val="none" w:sz="0" w:space="0" w:color="auto"/>
                                            <w:bottom w:val="none" w:sz="0" w:space="0" w:color="auto"/>
                                            <w:right w:val="none" w:sz="0" w:space="0" w:color="auto"/>
                                          </w:divBdr>
                                          <w:divsChild>
                                            <w:div w:id="388260394">
                                              <w:marLeft w:val="0"/>
                                              <w:marRight w:val="0"/>
                                              <w:marTop w:val="0"/>
                                              <w:marBottom w:val="0"/>
                                              <w:divBdr>
                                                <w:top w:val="none" w:sz="0" w:space="0" w:color="auto"/>
                                                <w:left w:val="none" w:sz="0" w:space="0" w:color="auto"/>
                                                <w:bottom w:val="none" w:sz="0" w:space="0" w:color="auto"/>
                                                <w:right w:val="none" w:sz="0" w:space="0" w:color="auto"/>
                                              </w:divBdr>
                                              <w:divsChild>
                                                <w:div w:id="598106693">
                                                  <w:marLeft w:val="0"/>
                                                  <w:marRight w:val="0"/>
                                                  <w:marTop w:val="0"/>
                                                  <w:marBottom w:val="0"/>
                                                  <w:divBdr>
                                                    <w:top w:val="none" w:sz="0" w:space="0" w:color="auto"/>
                                                    <w:left w:val="none" w:sz="0" w:space="0" w:color="auto"/>
                                                    <w:bottom w:val="none" w:sz="0" w:space="0" w:color="auto"/>
                                                    <w:right w:val="none" w:sz="0" w:space="0" w:color="auto"/>
                                                  </w:divBdr>
                                                  <w:divsChild>
                                                    <w:div w:id="1902711733">
                                                      <w:marLeft w:val="0"/>
                                                      <w:marRight w:val="0"/>
                                                      <w:marTop w:val="0"/>
                                                      <w:marBottom w:val="0"/>
                                                      <w:divBdr>
                                                        <w:top w:val="none" w:sz="0" w:space="0" w:color="auto"/>
                                                        <w:left w:val="none" w:sz="0" w:space="0" w:color="auto"/>
                                                        <w:bottom w:val="none" w:sz="0" w:space="0" w:color="auto"/>
                                                        <w:right w:val="none" w:sz="0" w:space="0" w:color="auto"/>
                                                      </w:divBdr>
                                                      <w:divsChild>
                                                        <w:div w:id="574240037">
                                                          <w:marLeft w:val="0"/>
                                                          <w:marRight w:val="0"/>
                                                          <w:marTop w:val="0"/>
                                                          <w:marBottom w:val="0"/>
                                                          <w:divBdr>
                                                            <w:top w:val="none" w:sz="0" w:space="0" w:color="auto"/>
                                                            <w:left w:val="none" w:sz="0" w:space="0" w:color="auto"/>
                                                            <w:bottom w:val="none" w:sz="0" w:space="0" w:color="auto"/>
                                                            <w:right w:val="none" w:sz="0" w:space="0" w:color="auto"/>
                                                          </w:divBdr>
                                                          <w:divsChild>
                                                            <w:div w:id="1545747664">
                                                              <w:marLeft w:val="0"/>
                                                              <w:marRight w:val="0"/>
                                                              <w:marTop w:val="0"/>
                                                              <w:marBottom w:val="0"/>
                                                              <w:divBdr>
                                                                <w:top w:val="none" w:sz="0" w:space="0" w:color="auto"/>
                                                                <w:left w:val="none" w:sz="0" w:space="0" w:color="auto"/>
                                                                <w:bottom w:val="none" w:sz="0" w:space="0" w:color="auto"/>
                                                                <w:right w:val="none" w:sz="0" w:space="0" w:color="auto"/>
                                                              </w:divBdr>
                                                              <w:divsChild>
                                                                <w:div w:id="783117849">
                                                                  <w:marLeft w:val="0"/>
                                                                  <w:marRight w:val="0"/>
                                                                  <w:marTop w:val="0"/>
                                                                  <w:marBottom w:val="0"/>
                                                                  <w:divBdr>
                                                                    <w:top w:val="none" w:sz="0" w:space="0" w:color="auto"/>
                                                                    <w:left w:val="none" w:sz="0" w:space="0" w:color="auto"/>
                                                                    <w:bottom w:val="none" w:sz="0" w:space="0" w:color="auto"/>
                                                                    <w:right w:val="none" w:sz="0" w:space="0" w:color="auto"/>
                                                                  </w:divBdr>
                                                                  <w:divsChild>
                                                                    <w:div w:id="1197541755">
                                                                      <w:marLeft w:val="0"/>
                                                                      <w:marRight w:val="0"/>
                                                                      <w:marTop w:val="0"/>
                                                                      <w:marBottom w:val="0"/>
                                                                      <w:divBdr>
                                                                        <w:top w:val="none" w:sz="0" w:space="0" w:color="auto"/>
                                                                        <w:left w:val="none" w:sz="0" w:space="0" w:color="auto"/>
                                                                        <w:bottom w:val="none" w:sz="0" w:space="0" w:color="auto"/>
                                                                        <w:right w:val="none" w:sz="0" w:space="0" w:color="auto"/>
                                                                      </w:divBdr>
                                                                      <w:divsChild>
                                                                        <w:div w:id="312295023">
                                                                          <w:marLeft w:val="0"/>
                                                                          <w:marRight w:val="0"/>
                                                                          <w:marTop w:val="0"/>
                                                                          <w:marBottom w:val="0"/>
                                                                          <w:divBdr>
                                                                            <w:top w:val="none" w:sz="0" w:space="0" w:color="auto"/>
                                                                            <w:left w:val="none" w:sz="0" w:space="0" w:color="auto"/>
                                                                            <w:bottom w:val="none" w:sz="0" w:space="0" w:color="auto"/>
                                                                            <w:right w:val="none" w:sz="0" w:space="0" w:color="auto"/>
                                                                          </w:divBdr>
                                                                          <w:divsChild>
                                                                            <w:div w:id="12215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054332">
      <w:bodyDiv w:val="1"/>
      <w:marLeft w:val="0"/>
      <w:marRight w:val="0"/>
      <w:marTop w:val="0"/>
      <w:marBottom w:val="0"/>
      <w:divBdr>
        <w:top w:val="none" w:sz="0" w:space="0" w:color="auto"/>
        <w:left w:val="none" w:sz="0" w:space="0" w:color="auto"/>
        <w:bottom w:val="none" w:sz="0" w:space="0" w:color="auto"/>
        <w:right w:val="none" w:sz="0" w:space="0" w:color="auto"/>
      </w:divBdr>
    </w:div>
    <w:div w:id="648285163">
      <w:bodyDiv w:val="1"/>
      <w:marLeft w:val="0"/>
      <w:marRight w:val="0"/>
      <w:marTop w:val="0"/>
      <w:marBottom w:val="0"/>
      <w:divBdr>
        <w:top w:val="none" w:sz="0" w:space="0" w:color="auto"/>
        <w:left w:val="none" w:sz="0" w:space="0" w:color="auto"/>
        <w:bottom w:val="none" w:sz="0" w:space="0" w:color="auto"/>
        <w:right w:val="none" w:sz="0" w:space="0" w:color="auto"/>
      </w:divBdr>
    </w:div>
    <w:div w:id="660474227">
      <w:bodyDiv w:val="1"/>
      <w:marLeft w:val="0"/>
      <w:marRight w:val="0"/>
      <w:marTop w:val="0"/>
      <w:marBottom w:val="0"/>
      <w:divBdr>
        <w:top w:val="none" w:sz="0" w:space="0" w:color="auto"/>
        <w:left w:val="none" w:sz="0" w:space="0" w:color="auto"/>
        <w:bottom w:val="none" w:sz="0" w:space="0" w:color="auto"/>
        <w:right w:val="none" w:sz="0" w:space="0" w:color="auto"/>
      </w:divBdr>
    </w:div>
    <w:div w:id="677194538">
      <w:bodyDiv w:val="1"/>
      <w:marLeft w:val="0"/>
      <w:marRight w:val="0"/>
      <w:marTop w:val="0"/>
      <w:marBottom w:val="0"/>
      <w:divBdr>
        <w:top w:val="none" w:sz="0" w:space="0" w:color="auto"/>
        <w:left w:val="none" w:sz="0" w:space="0" w:color="auto"/>
        <w:bottom w:val="none" w:sz="0" w:space="0" w:color="auto"/>
        <w:right w:val="none" w:sz="0" w:space="0" w:color="auto"/>
      </w:divBdr>
    </w:div>
    <w:div w:id="702708612">
      <w:bodyDiv w:val="1"/>
      <w:marLeft w:val="0"/>
      <w:marRight w:val="0"/>
      <w:marTop w:val="0"/>
      <w:marBottom w:val="0"/>
      <w:divBdr>
        <w:top w:val="none" w:sz="0" w:space="0" w:color="auto"/>
        <w:left w:val="none" w:sz="0" w:space="0" w:color="auto"/>
        <w:bottom w:val="none" w:sz="0" w:space="0" w:color="auto"/>
        <w:right w:val="none" w:sz="0" w:space="0" w:color="auto"/>
      </w:divBdr>
    </w:div>
    <w:div w:id="726032258">
      <w:bodyDiv w:val="1"/>
      <w:marLeft w:val="0"/>
      <w:marRight w:val="0"/>
      <w:marTop w:val="0"/>
      <w:marBottom w:val="0"/>
      <w:divBdr>
        <w:top w:val="none" w:sz="0" w:space="0" w:color="auto"/>
        <w:left w:val="none" w:sz="0" w:space="0" w:color="auto"/>
        <w:bottom w:val="none" w:sz="0" w:space="0" w:color="auto"/>
        <w:right w:val="none" w:sz="0" w:space="0" w:color="auto"/>
      </w:divBdr>
    </w:div>
    <w:div w:id="728067923">
      <w:bodyDiv w:val="1"/>
      <w:marLeft w:val="0"/>
      <w:marRight w:val="0"/>
      <w:marTop w:val="0"/>
      <w:marBottom w:val="0"/>
      <w:divBdr>
        <w:top w:val="none" w:sz="0" w:space="0" w:color="auto"/>
        <w:left w:val="none" w:sz="0" w:space="0" w:color="auto"/>
        <w:bottom w:val="none" w:sz="0" w:space="0" w:color="auto"/>
        <w:right w:val="none" w:sz="0" w:space="0" w:color="auto"/>
      </w:divBdr>
    </w:div>
    <w:div w:id="775977148">
      <w:bodyDiv w:val="1"/>
      <w:marLeft w:val="0"/>
      <w:marRight w:val="0"/>
      <w:marTop w:val="0"/>
      <w:marBottom w:val="0"/>
      <w:divBdr>
        <w:top w:val="none" w:sz="0" w:space="0" w:color="auto"/>
        <w:left w:val="none" w:sz="0" w:space="0" w:color="auto"/>
        <w:bottom w:val="none" w:sz="0" w:space="0" w:color="auto"/>
        <w:right w:val="none" w:sz="0" w:space="0" w:color="auto"/>
      </w:divBdr>
    </w:div>
    <w:div w:id="778792414">
      <w:bodyDiv w:val="1"/>
      <w:marLeft w:val="0"/>
      <w:marRight w:val="0"/>
      <w:marTop w:val="0"/>
      <w:marBottom w:val="0"/>
      <w:divBdr>
        <w:top w:val="none" w:sz="0" w:space="0" w:color="auto"/>
        <w:left w:val="none" w:sz="0" w:space="0" w:color="auto"/>
        <w:bottom w:val="none" w:sz="0" w:space="0" w:color="auto"/>
        <w:right w:val="none" w:sz="0" w:space="0" w:color="auto"/>
      </w:divBdr>
    </w:div>
    <w:div w:id="792793816">
      <w:bodyDiv w:val="1"/>
      <w:marLeft w:val="0"/>
      <w:marRight w:val="0"/>
      <w:marTop w:val="0"/>
      <w:marBottom w:val="0"/>
      <w:divBdr>
        <w:top w:val="none" w:sz="0" w:space="0" w:color="auto"/>
        <w:left w:val="none" w:sz="0" w:space="0" w:color="auto"/>
        <w:bottom w:val="none" w:sz="0" w:space="0" w:color="auto"/>
        <w:right w:val="none" w:sz="0" w:space="0" w:color="auto"/>
      </w:divBdr>
    </w:div>
    <w:div w:id="830095349">
      <w:bodyDiv w:val="1"/>
      <w:marLeft w:val="0"/>
      <w:marRight w:val="0"/>
      <w:marTop w:val="0"/>
      <w:marBottom w:val="0"/>
      <w:divBdr>
        <w:top w:val="none" w:sz="0" w:space="0" w:color="auto"/>
        <w:left w:val="none" w:sz="0" w:space="0" w:color="auto"/>
        <w:bottom w:val="none" w:sz="0" w:space="0" w:color="auto"/>
        <w:right w:val="none" w:sz="0" w:space="0" w:color="auto"/>
      </w:divBdr>
    </w:div>
    <w:div w:id="843983126">
      <w:bodyDiv w:val="1"/>
      <w:marLeft w:val="0"/>
      <w:marRight w:val="0"/>
      <w:marTop w:val="0"/>
      <w:marBottom w:val="0"/>
      <w:divBdr>
        <w:top w:val="none" w:sz="0" w:space="0" w:color="auto"/>
        <w:left w:val="none" w:sz="0" w:space="0" w:color="auto"/>
        <w:bottom w:val="none" w:sz="0" w:space="0" w:color="auto"/>
        <w:right w:val="none" w:sz="0" w:space="0" w:color="auto"/>
      </w:divBdr>
    </w:div>
    <w:div w:id="855581942">
      <w:bodyDiv w:val="1"/>
      <w:marLeft w:val="0"/>
      <w:marRight w:val="0"/>
      <w:marTop w:val="0"/>
      <w:marBottom w:val="0"/>
      <w:divBdr>
        <w:top w:val="none" w:sz="0" w:space="0" w:color="auto"/>
        <w:left w:val="none" w:sz="0" w:space="0" w:color="auto"/>
        <w:bottom w:val="none" w:sz="0" w:space="0" w:color="auto"/>
        <w:right w:val="none" w:sz="0" w:space="0" w:color="auto"/>
      </w:divBdr>
    </w:div>
    <w:div w:id="915818711">
      <w:bodyDiv w:val="1"/>
      <w:marLeft w:val="0"/>
      <w:marRight w:val="0"/>
      <w:marTop w:val="0"/>
      <w:marBottom w:val="0"/>
      <w:divBdr>
        <w:top w:val="none" w:sz="0" w:space="0" w:color="auto"/>
        <w:left w:val="none" w:sz="0" w:space="0" w:color="auto"/>
        <w:bottom w:val="none" w:sz="0" w:space="0" w:color="auto"/>
        <w:right w:val="none" w:sz="0" w:space="0" w:color="auto"/>
      </w:divBdr>
    </w:div>
    <w:div w:id="945042124">
      <w:bodyDiv w:val="1"/>
      <w:marLeft w:val="0"/>
      <w:marRight w:val="0"/>
      <w:marTop w:val="0"/>
      <w:marBottom w:val="0"/>
      <w:divBdr>
        <w:top w:val="none" w:sz="0" w:space="0" w:color="auto"/>
        <w:left w:val="none" w:sz="0" w:space="0" w:color="auto"/>
        <w:bottom w:val="none" w:sz="0" w:space="0" w:color="auto"/>
        <w:right w:val="none" w:sz="0" w:space="0" w:color="auto"/>
      </w:divBdr>
    </w:div>
    <w:div w:id="954019500">
      <w:bodyDiv w:val="1"/>
      <w:marLeft w:val="0"/>
      <w:marRight w:val="0"/>
      <w:marTop w:val="0"/>
      <w:marBottom w:val="0"/>
      <w:divBdr>
        <w:top w:val="none" w:sz="0" w:space="0" w:color="auto"/>
        <w:left w:val="none" w:sz="0" w:space="0" w:color="auto"/>
        <w:bottom w:val="none" w:sz="0" w:space="0" w:color="auto"/>
        <w:right w:val="none" w:sz="0" w:space="0" w:color="auto"/>
      </w:divBdr>
    </w:div>
    <w:div w:id="958032583">
      <w:bodyDiv w:val="1"/>
      <w:marLeft w:val="0"/>
      <w:marRight w:val="0"/>
      <w:marTop w:val="0"/>
      <w:marBottom w:val="0"/>
      <w:divBdr>
        <w:top w:val="none" w:sz="0" w:space="0" w:color="auto"/>
        <w:left w:val="none" w:sz="0" w:space="0" w:color="auto"/>
        <w:bottom w:val="none" w:sz="0" w:space="0" w:color="auto"/>
        <w:right w:val="none" w:sz="0" w:space="0" w:color="auto"/>
      </w:divBdr>
    </w:div>
    <w:div w:id="974876073">
      <w:bodyDiv w:val="1"/>
      <w:marLeft w:val="0"/>
      <w:marRight w:val="0"/>
      <w:marTop w:val="0"/>
      <w:marBottom w:val="0"/>
      <w:divBdr>
        <w:top w:val="none" w:sz="0" w:space="0" w:color="auto"/>
        <w:left w:val="none" w:sz="0" w:space="0" w:color="auto"/>
        <w:bottom w:val="none" w:sz="0" w:space="0" w:color="auto"/>
        <w:right w:val="none" w:sz="0" w:space="0" w:color="auto"/>
      </w:divBdr>
    </w:div>
    <w:div w:id="984043172">
      <w:bodyDiv w:val="1"/>
      <w:marLeft w:val="0"/>
      <w:marRight w:val="0"/>
      <w:marTop w:val="0"/>
      <w:marBottom w:val="0"/>
      <w:divBdr>
        <w:top w:val="none" w:sz="0" w:space="0" w:color="auto"/>
        <w:left w:val="none" w:sz="0" w:space="0" w:color="auto"/>
        <w:bottom w:val="none" w:sz="0" w:space="0" w:color="auto"/>
        <w:right w:val="none" w:sz="0" w:space="0" w:color="auto"/>
      </w:divBdr>
      <w:divsChild>
        <w:div w:id="1659570795">
          <w:marLeft w:val="0"/>
          <w:marRight w:val="0"/>
          <w:marTop w:val="0"/>
          <w:marBottom w:val="0"/>
          <w:divBdr>
            <w:top w:val="none" w:sz="0" w:space="0" w:color="auto"/>
            <w:left w:val="none" w:sz="0" w:space="0" w:color="auto"/>
            <w:bottom w:val="none" w:sz="0" w:space="0" w:color="auto"/>
            <w:right w:val="none" w:sz="0" w:space="0" w:color="auto"/>
          </w:divBdr>
          <w:divsChild>
            <w:div w:id="208540626">
              <w:marLeft w:val="0"/>
              <w:marRight w:val="0"/>
              <w:marTop w:val="0"/>
              <w:marBottom w:val="0"/>
              <w:divBdr>
                <w:top w:val="none" w:sz="0" w:space="0" w:color="auto"/>
                <w:left w:val="none" w:sz="0" w:space="0" w:color="auto"/>
                <w:bottom w:val="none" w:sz="0" w:space="0" w:color="auto"/>
                <w:right w:val="none" w:sz="0" w:space="0" w:color="auto"/>
              </w:divBdr>
              <w:divsChild>
                <w:div w:id="638263876">
                  <w:marLeft w:val="0"/>
                  <w:marRight w:val="0"/>
                  <w:marTop w:val="0"/>
                  <w:marBottom w:val="0"/>
                  <w:divBdr>
                    <w:top w:val="none" w:sz="0" w:space="0" w:color="auto"/>
                    <w:left w:val="none" w:sz="0" w:space="0" w:color="auto"/>
                    <w:bottom w:val="none" w:sz="0" w:space="0" w:color="auto"/>
                    <w:right w:val="none" w:sz="0" w:space="0" w:color="auto"/>
                  </w:divBdr>
                  <w:divsChild>
                    <w:div w:id="1322465452">
                      <w:marLeft w:val="0"/>
                      <w:marRight w:val="0"/>
                      <w:marTop w:val="0"/>
                      <w:marBottom w:val="0"/>
                      <w:divBdr>
                        <w:top w:val="none" w:sz="0" w:space="0" w:color="auto"/>
                        <w:left w:val="none" w:sz="0" w:space="0" w:color="auto"/>
                        <w:bottom w:val="none" w:sz="0" w:space="0" w:color="auto"/>
                        <w:right w:val="none" w:sz="0" w:space="0" w:color="auto"/>
                      </w:divBdr>
                      <w:divsChild>
                        <w:div w:id="825315866">
                          <w:marLeft w:val="0"/>
                          <w:marRight w:val="0"/>
                          <w:marTop w:val="0"/>
                          <w:marBottom w:val="0"/>
                          <w:divBdr>
                            <w:top w:val="none" w:sz="0" w:space="0" w:color="auto"/>
                            <w:left w:val="none" w:sz="0" w:space="0" w:color="auto"/>
                            <w:bottom w:val="none" w:sz="0" w:space="0" w:color="auto"/>
                            <w:right w:val="none" w:sz="0" w:space="0" w:color="auto"/>
                          </w:divBdr>
                          <w:divsChild>
                            <w:div w:id="544871570">
                              <w:marLeft w:val="0"/>
                              <w:marRight w:val="0"/>
                              <w:marTop w:val="0"/>
                              <w:marBottom w:val="0"/>
                              <w:divBdr>
                                <w:top w:val="none" w:sz="0" w:space="0" w:color="auto"/>
                                <w:left w:val="none" w:sz="0" w:space="0" w:color="auto"/>
                                <w:bottom w:val="none" w:sz="0" w:space="0" w:color="auto"/>
                                <w:right w:val="none" w:sz="0" w:space="0" w:color="auto"/>
                              </w:divBdr>
                              <w:divsChild>
                                <w:div w:id="1616131834">
                                  <w:marLeft w:val="0"/>
                                  <w:marRight w:val="0"/>
                                  <w:marTop w:val="0"/>
                                  <w:marBottom w:val="0"/>
                                  <w:divBdr>
                                    <w:top w:val="none" w:sz="0" w:space="0" w:color="auto"/>
                                    <w:left w:val="none" w:sz="0" w:space="0" w:color="auto"/>
                                    <w:bottom w:val="none" w:sz="0" w:space="0" w:color="auto"/>
                                    <w:right w:val="none" w:sz="0" w:space="0" w:color="auto"/>
                                  </w:divBdr>
                                  <w:divsChild>
                                    <w:div w:id="194733212">
                                      <w:marLeft w:val="0"/>
                                      <w:marRight w:val="0"/>
                                      <w:marTop w:val="0"/>
                                      <w:marBottom w:val="0"/>
                                      <w:divBdr>
                                        <w:top w:val="none" w:sz="0" w:space="0" w:color="auto"/>
                                        <w:left w:val="none" w:sz="0" w:space="0" w:color="auto"/>
                                        <w:bottom w:val="none" w:sz="0" w:space="0" w:color="auto"/>
                                        <w:right w:val="none" w:sz="0" w:space="0" w:color="auto"/>
                                      </w:divBdr>
                                      <w:divsChild>
                                        <w:div w:id="6538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24404">
      <w:bodyDiv w:val="1"/>
      <w:marLeft w:val="0"/>
      <w:marRight w:val="0"/>
      <w:marTop w:val="0"/>
      <w:marBottom w:val="0"/>
      <w:divBdr>
        <w:top w:val="none" w:sz="0" w:space="0" w:color="auto"/>
        <w:left w:val="none" w:sz="0" w:space="0" w:color="auto"/>
        <w:bottom w:val="none" w:sz="0" w:space="0" w:color="auto"/>
        <w:right w:val="none" w:sz="0" w:space="0" w:color="auto"/>
      </w:divBdr>
    </w:div>
    <w:div w:id="1020552276">
      <w:bodyDiv w:val="1"/>
      <w:marLeft w:val="0"/>
      <w:marRight w:val="0"/>
      <w:marTop w:val="0"/>
      <w:marBottom w:val="0"/>
      <w:divBdr>
        <w:top w:val="none" w:sz="0" w:space="0" w:color="auto"/>
        <w:left w:val="none" w:sz="0" w:space="0" w:color="auto"/>
        <w:bottom w:val="none" w:sz="0" w:space="0" w:color="auto"/>
        <w:right w:val="none" w:sz="0" w:space="0" w:color="auto"/>
      </w:divBdr>
    </w:div>
    <w:div w:id="1021862167">
      <w:bodyDiv w:val="1"/>
      <w:marLeft w:val="0"/>
      <w:marRight w:val="0"/>
      <w:marTop w:val="0"/>
      <w:marBottom w:val="0"/>
      <w:divBdr>
        <w:top w:val="none" w:sz="0" w:space="0" w:color="auto"/>
        <w:left w:val="none" w:sz="0" w:space="0" w:color="auto"/>
        <w:bottom w:val="none" w:sz="0" w:space="0" w:color="auto"/>
        <w:right w:val="none" w:sz="0" w:space="0" w:color="auto"/>
      </w:divBdr>
    </w:div>
    <w:div w:id="1032027912">
      <w:bodyDiv w:val="1"/>
      <w:marLeft w:val="0"/>
      <w:marRight w:val="0"/>
      <w:marTop w:val="0"/>
      <w:marBottom w:val="0"/>
      <w:divBdr>
        <w:top w:val="none" w:sz="0" w:space="0" w:color="auto"/>
        <w:left w:val="none" w:sz="0" w:space="0" w:color="auto"/>
        <w:bottom w:val="none" w:sz="0" w:space="0" w:color="auto"/>
        <w:right w:val="none" w:sz="0" w:space="0" w:color="auto"/>
      </w:divBdr>
    </w:div>
    <w:div w:id="1045527037">
      <w:bodyDiv w:val="1"/>
      <w:marLeft w:val="0"/>
      <w:marRight w:val="0"/>
      <w:marTop w:val="0"/>
      <w:marBottom w:val="0"/>
      <w:divBdr>
        <w:top w:val="none" w:sz="0" w:space="0" w:color="auto"/>
        <w:left w:val="none" w:sz="0" w:space="0" w:color="auto"/>
        <w:bottom w:val="none" w:sz="0" w:space="0" w:color="auto"/>
        <w:right w:val="none" w:sz="0" w:space="0" w:color="auto"/>
      </w:divBdr>
      <w:divsChild>
        <w:div w:id="806823460">
          <w:marLeft w:val="0"/>
          <w:marRight w:val="0"/>
          <w:marTop w:val="0"/>
          <w:marBottom w:val="0"/>
          <w:divBdr>
            <w:top w:val="none" w:sz="0" w:space="0" w:color="auto"/>
            <w:left w:val="none" w:sz="0" w:space="0" w:color="auto"/>
            <w:bottom w:val="none" w:sz="0" w:space="0" w:color="auto"/>
            <w:right w:val="none" w:sz="0" w:space="0" w:color="auto"/>
          </w:divBdr>
          <w:divsChild>
            <w:div w:id="1402481892">
              <w:marLeft w:val="0"/>
              <w:marRight w:val="0"/>
              <w:marTop w:val="0"/>
              <w:marBottom w:val="0"/>
              <w:divBdr>
                <w:top w:val="none" w:sz="0" w:space="0" w:color="auto"/>
                <w:left w:val="none" w:sz="0" w:space="0" w:color="auto"/>
                <w:bottom w:val="none" w:sz="0" w:space="0" w:color="auto"/>
                <w:right w:val="none" w:sz="0" w:space="0" w:color="auto"/>
              </w:divBdr>
              <w:divsChild>
                <w:div w:id="529682443">
                  <w:marLeft w:val="0"/>
                  <w:marRight w:val="0"/>
                  <w:marTop w:val="0"/>
                  <w:marBottom w:val="0"/>
                  <w:divBdr>
                    <w:top w:val="none" w:sz="0" w:space="0" w:color="auto"/>
                    <w:left w:val="none" w:sz="0" w:space="0" w:color="auto"/>
                    <w:bottom w:val="none" w:sz="0" w:space="0" w:color="auto"/>
                    <w:right w:val="none" w:sz="0" w:space="0" w:color="auto"/>
                  </w:divBdr>
                  <w:divsChild>
                    <w:div w:id="1045526544">
                      <w:marLeft w:val="0"/>
                      <w:marRight w:val="0"/>
                      <w:marTop w:val="0"/>
                      <w:marBottom w:val="0"/>
                      <w:divBdr>
                        <w:top w:val="none" w:sz="0" w:space="0" w:color="auto"/>
                        <w:left w:val="none" w:sz="0" w:space="0" w:color="auto"/>
                        <w:bottom w:val="none" w:sz="0" w:space="0" w:color="auto"/>
                        <w:right w:val="none" w:sz="0" w:space="0" w:color="auto"/>
                      </w:divBdr>
                      <w:divsChild>
                        <w:div w:id="1872186084">
                          <w:marLeft w:val="0"/>
                          <w:marRight w:val="0"/>
                          <w:marTop w:val="0"/>
                          <w:marBottom w:val="0"/>
                          <w:divBdr>
                            <w:top w:val="none" w:sz="0" w:space="0" w:color="auto"/>
                            <w:left w:val="none" w:sz="0" w:space="0" w:color="auto"/>
                            <w:bottom w:val="none" w:sz="0" w:space="0" w:color="auto"/>
                            <w:right w:val="none" w:sz="0" w:space="0" w:color="auto"/>
                          </w:divBdr>
                          <w:divsChild>
                            <w:div w:id="87427609">
                              <w:marLeft w:val="0"/>
                              <w:marRight w:val="0"/>
                              <w:marTop w:val="0"/>
                              <w:marBottom w:val="0"/>
                              <w:divBdr>
                                <w:top w:val="none" w:sz="0" w:space="0" w:color="auto"/>
                                <w:left w:val="none" w:sz="0" w:space="0" w:color="auto"/>
                                <w:bottom w:val="none" w:sz="0" w:space="0" w:color="auto"/>
                                <w:right w:val="none" w:sz="0" w:space="0" w:color="auto"/>
                              </w:divBdr>
                              <w:divsChild>
                                <w:div w:id="3891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56802">
      <w:bodyDiv w:val="1"/>
      <w:marLeft w:val="0"/>
      <w:marRight w:val="0"/>
      <w:marTop w:val="0"/>
      <w:marBottom w:val="0"/>
      <w:divBdr>
        <w:top w:val="none" w:sz="0" w:space="0" w:color="auto"/>
        <w:left w:val="none" w:sz="0" w:space="0" w:color="auto"/>
        <w:bottom w:val="none" w:sz="0" w:space="0" w:color="auto"/>
        <w:right w:val="none" w:sz="0" w:space="0" w:color="auto"/>
      </w:divBdr>
    </w:div>
    <w:div w:id="1073283741">
      <w:bodyDiv w:val="1"/>
      <w:marLeft w:val="0"/>
      <w:marRight w:val="0"/>
      <w:marTop w:val="0"/>
      <w:marBottom w:val="0"/>
      <w:divBdr>
        <w:top w:val="none" w:sz="0" w:space="0" w:color="auto"/>
        <w:left w:val="none" w:sz="0" w:space="0" w:color="auto"/>
        <w:bottom w:val="none" w:sz="0" w:space="0" w:color="auto"/>
        <w:right w:val="none" w:sz="0" w:space="0" w:color="auto"/>
      </w:divBdr>
    </w:div>
    <w:div w:id="1111507537">
      <w:bodyDiv w:val="1"/>
      <w:marLeft w:val="0"/>
      <w:marRight w:val="0"/>
      <w:marTop w:val="0"/>
      <w:marBottom w:val="0"/>
      <w:divBdr>
        <w:top w:val="none" w:sz="0" w:space="0" w:color="auto"/>
        <w:left w:val="none" w:sz="0" w:space="0" w:color="auto"/>
        <w:bottom w:val="none" w:sz="0" w:space="0" w:color="auto"/>
        <w:right w:val="none" w:sz="0" w:space="0" w:color="auto"/>
      </w:divBdr>
    </w:div>
    <w:div w:id="1112939853">
      <w:bodyDiv w:val="1"/>
      <w:marLeft w:val="0"/>
      <w:marRight w:val="0"/>
      <w:marTop w:val="0"/>
      <w:marBottom w:val="0"/>
      <w:divBdr>
        <w:top w:val="none" w:sz="0" w:space="0" w:color="auto"/>
        <w:left w:val="none" w:sz="0" w:space="0" w:color="auto"/>
        <w:bottom w:val="none" w:sz="0" w:space="0" w:color="auto"/>
        <w:right w:val="none" w:sz="0" w:space="0" w:color="auto"/>
      </w:divBdr>
      <w:divsChild>
        <w:div w:id="1661494668">
          <w:marLeft w:val="0"/>
          <w:marRight w:val="0"/>
          <w:marTop w:val="0"/>
          <w:marBottom w:val="0"/>
          <w:divBdr>
            <w:top w:val="none" w:sz="0" w:space="0" w:color="auto"/>
            <w:left w:val="none" w:sz="0" w:space="0" w:color="auto"/>
            <w:bottom w:val="none" w:sz="0" w:space="0" w:color="auto"/>
            <w:right w:val="none" w:sz="0" w:space="0" w:color="auto"/>
          </w:divBdr>
          <w:divsChild>
            <w:div w:id="769473953">
              <w:marLeft w:val="0"/>
              <w:marRight w:val="0"/>
              <w:marTop w:val="0"/>
              <w:marBottom w:val="0"/>
              <w:divBdr>
                <w:top w:val="none" w:sz="0" w:space="0" w:color="auto"/>
                <w:left w:val="none" w:sz="0" w:space="0" w:color="auto"/>
                <w:bottom w:val="none" w:sz="0" w:space="0" w:color="auto"/>
                <w:right w:val="none" w:sz="0" w:space="0" w:color="auto"/>
              </w:divBdr>
              <w:divsChild>
                <w:div w:id="932665258">
                  <w:marLeft w:val="0"/>
                  <w:marRight w:val="0"/>
                  <w:marTop w:val="0"/>
                  <w:marBottom w:val="0"/>
                  <w:divBdr>
                    <w:top w:val="none" w:sz="0" w:space="0" w:color="auto"/>
                    <w:left w:val="none" w:sz="0" w:space="0" w:color="auto"/>
                    <w:bottom w:val="none" w:sz="0" w:space="0" w:color="auto"/>
                    <w:right w:val="none" w:sz="0" w:space="0" w:color="auto"/>
                  </w:divBdr>
                  <w:divsChild>
                    <w:div w:id="536358176">
                      <w:marLeft w:val="0"/>
                      <w:marRight w:val="0"/>
                      <w:marTop w:val="0"/>
                      <w:marBottom w:val="0"/>
                      <w:divBdr>
                        <w:top w:val="none" w:sz="0" w:space="0" w:color="auto"/>
                        <w:left w:val="none" w:sz="0" w:space="0" w:color="auto"/>
                        <w:bottom w:val="none" w:sz="0" w:space="0" w:color="auto"/>
                        <w:right w:val="none" w:sz="0" w:space="0" w:color="auto"/>
                      </w:divBdr>
                      <w:divsChild>
                        <w:div w:id="10583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827995">
      <w:bodyDiv w:val="1"/>
      <w:marLeft w:val="0"/>
      <w:marRight w:val="0"/>
      <w:marTop w:val="0"/>
      <w:marBottom w:val="0"/>
      <w:divBdr>
        <w:top w:val="none" w:sz="0" w:space="0" w:color="auto"/>
        <w:left w:val="none" w:sz="0" w:space="0" w:color="auto"/>
        <w:bottom w:val="none" w:sz="0" w:space="0" w:color="auto"/>
        <w:right w:val="none" w:sz="0" w:space="0" w:color="auto"/>
      </w:divBdr>
    </w:div>
    <w:div w:id="1135488411">
      <w:bodyDiv w:val="1"/>
      <w:marLeft w:val="0"/>
      <w:marRight w:val="0"/>
      <w:marTop w:val="0"/>
      <w:marBottom w:val="0"/>
      <w:divBdr>
        <w:top w:val="none" w:sz="0" w:space="0" w:color="auto"/>
        <w:left w:val="none" w:sz="0" w:space="0" w:color="auto"/>
        <w:bottom w:val="none" w:sz="0" w:space="0" w:color="auto"/>
        <w:right w:val="none" w:sz="0" w:space="0" w:color="auto"/>
      </w:divBdr>
      <w:divsChild>
        <w:div w:id="911040130">
          <w:marLeft w:val="0"/>
          <w:marRight w:val="0"/>
          <w:marTop w:val="0"/>
          <w:marBottom w:val="0"/>
          <w:divBdr>
            <w:top w:val="none" w:sz="0" w:space="0" w:color="auto"/>
            <w:left w:val="none" w:sz="0" w:space="0" w:color="auto"/>
            <w:bottom w:val="none" w:sz="0" w:space="0" w:color="auto"/>
            <w:right w:val="none" w:sz="0" w:space="0" w:color="auto"/>
          </w:divBdr>
          <w:divsChild>
            <w:div w:id="2128812665">
              <w:marLeft w:val="0"/>
              <w:marRight w:val="0"/>
              <w:marTop w:val="0"/>
              <w:marBottom w:val="0"/>
              <w:divBdr>
                <w:top w:val="none" w:sz="0" w:space="0" w:color="auto"/>
                <w:left w:val="none" w:sz="0" w:space="0" w:color="auto"/>
                <w:bottom w:val="none" w:sz="0" w:space="0" w:color="auto"/>
                <w:right w:val="none" w:sz="0" w:space="0" w:color="auto"/>
              </w:divBdr>
              <w:divsChild>
                <w:div w:id="1726442357">
                  <w:marLeft w:val="0"/>
                  <w:marRight w:val="150"/>
                  <w:marTop w:val="0"/>
                  <w:marBottom w:val="0"/>
                  <w:divBdr>
                    <w:top w:val="none" w:sz="0" w:space="0" w:color="auto"/>
                    <w:left w:val="none" w:sz="0" w:space="0" w:color="auto"/>
                    <w:bottom w:val="single" w:sz="6" w:space="0" w:color="EEEEEE"/>
                    <w:right w:val="single" w:sz="6" w:space="0" w:color="EEEEEE"/>
                  </w:divBdr>
                  <w:divsChild>
                    <w:div w:id="1871335762">
                      <w:marLeft w:val="0"/>
                      <w:marRight w:val="0"/>
                      <w:marTop w:val="0"/>
                      <w:marBottom w:val="0"/>
                      <w:divBdr>
                        <w:top w:val="none" w:sz="0" w:space="0" w:color="auto"/>
                        <w:left w:val="single" w:sz="6" w:space="0" w:color="D5DABA"/>
                        <w:bottom w:val="none" w:sz="0" w:space="0" w:color="auto"/>
                        <w:right w:val="none" w:sz="0" w:space="0" w:color="auto"/>
                      </w:divBdr>
                      <w:divsChild>
                        <w:div w:id="1551845604">
                          <w:marLeft w:val="0"/>
                          <w:marRight w:val="0"/>
                          <w:marTop w:val="150"/>
                          <w:marBottom w:val="0"/>
                          <w:divBdr>
                            <w:top w:val="none" w:sz="0" w:space="0" w:color="auto"/>
                            <w:left w:val="none" w:sz="0" w:space="0" w:color="auto"/>
                            <w:bottom w:val="none" w:sz="0" w:space="0" w:color="auto"/>
                            <w:right w:val="none" w:sz="0" w:space="0" w:color="auto"/>
                          </w:divBdr>
                          <w:divsChild>
                            <w:div w:id="528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857325">
      <w:bodyDiv w:val="1"/>
      <w:marLeft w:val="0"/>
      <w:marRight w:val="0"/>
      <w:marTop w:val="0"/>
      <w:marBottom w:val="0"/>
      <w:divBdr>
        <w:top w:val="none" w:sz="0" w:space="0" w:color="auto"/>
        <w:left w:val="none" w:sz="0" w:space="0" w:color="auto"/>
        <w:bottom w:val="none" w:sz="0" w:space="0" w:color="auto"/>
        <w:right w:val="none" w:sz="0" w:space="0" w:color="auto"/>
      </w:divBdr>
    </w:div>
    <w:div w:id="1162507496">
      <w:bodyDiv w:val="1"/>
      <w:marLeft w:val="0"/>
      <w:marRight w:val="0"/>
      <w:marTop w:val="0"/>
      <w:marBottom w:val="0"/>
      <w:divBdr>
        <w:top w:val="none" w:sz="0" w:space="0" w:color="auto"/>
        <w:left w:val="none" w:sz="0" w:space="0" w:color="auto"/>
        <w:bottom w:val="none" w:sz="0" w:space="0" w:color="auto"/>
        <w:right w:val="none" w:sz="0" w:space="0" w:color="auto"/>
      </w:divBdr>
    </w:div>
    <w:div w:id="1171608070">
      <w:bodyDiv w:val="1"/>
      <w:marLeft w:val="0"/>
      <w:marRight w:val="0"/>
      <w:marTop w:val="0"/>
      <w:marBottom w:val="0"/>
      <w:divBdr>
        <w:top w:val="none" w:sz="0" w:space="0" w:color="auto"/>
        <w:left w:val="none" w:sz="0" w:space="0" w:color="auto"/>
        <w:bottom w:val="none" w:sz="0" w:space="0" w:color="auto"/>
        <w:right w:val="none" w:sz="0" w:space="0" w:color="auto"/>
      </w:divBdr>
    </w:div>
    <w:div w:id="1180779418">
      <w:bodyDiv w:val="1"/>
      <w:marLeft w:val="0"/>
      <w:marRight w:val="0"/>
      <w:marTop w:val="0"/>
      <w:marBottom w:val="0"/>
      <w:divBdr>
        <w:top w:val="none" w:sz="0" w:space="0" w:color="auto"/>
        <w:left w:val="none" w:sz="0" w:space="0" w:color="auto"/>
        <w:bottom w:val="none" w:sz="0" w:space="0" w:color="auto"/>
        <w:right w:val="none" w:sz="0" w:space="0" w:color="auto"/>
      </w:divBdr>
      <w:divsChild>
        <w:div w:id="122047352">
          <w:marLeft w:val="0"/>
          <w:marRight w:val="0"/>
          <w:marTop w:val="0"/>
          <w:marBottom w:val="0"/>
          <w:divBdr>
            <w:top w:val="none" w:sz="0" w:space="0" w:color="auto"/>
            <w:left w:val="none" w:sz="0" w:space="0" w:color="auto"/>
            <w:bottom w:val="none" w:sz="0" w:space="0" w:color="auto"/>
            <w:right w:val="none" w:sz="0" w:space="0" w:color="auto"/>
          </w:divBdr>
          <w:divsChild>
            <w:div w:id="493909587">
              <w:marLeft w:val="0"/>
              <w:marRight w:val="0"/>
              <w:marTop w:val="0"/>
              <w:marBottom w:val="0"/>
              <w:divBdr>
                <w:top w:val="none" w:sz="0" w:space="0" w:color="auto"/>
                <w:left w:val="none" w:sz="0" w:space="0" w:color="auto"/>
                <w:bottom w:val="none" w:sz="0" w:space="0" w:color="auto"/>
                <w:right w:val="none" w:sz="0" w:space="0" w:color="auto"/>
              </w:divBdr>
              <w:divsChild>
                <w:div w:id="169370568">
                  <w:marLeft w:val="0"/>
                  <w:marRight w:val="0"/>
                  <w:marTop w:val="0"/>
                  <w:marBottom w:val="0"/>
                  <w:divBdr>
                    <w:top w:val="none" w:sz="0" w:space="0" w:color="auto"/>
                    <w:left w:val="none" w:sz="0" w:space="0" w:color="auto"/>
                    <w:bottom w:val="none" w:sz="0" w:space="0" w:color="auto"/>
                    <w:right w:val="none" w:sz="0" w:space="0" w:color="auto"/>
                  </w:divBdr>
                  <w:divsChild>
                    <w:div w:id="13391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76912">
      <w:bodyDiv w:val="1"/>
      <w:marLeft w:val="0"/>
      <w:marRight w:val="0"/>
      <w:marTop w:val="0"/>
      <w:marBottom w:val="0"/>
      <w:divBdr>
        <w:top w:val="none" w:sz="0" w:space="0" w:color="auto"/>
        <w:left w:val="none" w:sz="0" w:space="0" w:color="auto"/>
        <w:bottom w:val="none" w:sz="0" w:space="0" w:color="auto"/>
        <w:right w:val="none" w:sz="0" w:space="0" w:color="auto"/>
      </w:divBdr>
    </w:div>
    <w:div w:id="1203900617">
      <w:bodyDiv w:val="1"/>
      <w:marLeft w:val="0"/>
      <w:marRight w:val="0"/>
      <w:marTop w:val="0"/>
      <w:marBottom w:val="0"/>
      <w:divBdr>
        <w:top w:val="none" w:sz="0" w:space="0" w:color="auto"/>
        <w:left w:val="none" w:sz="0" w:space="0" w:color="auto"/>
        <w:bottom w:val="none" w:sz="0" w:space="0" w:color="auto"/>
        <w:right w:val="none" w:sz="0" w:space="0" w:color="auto"/>
      </w:divBdr>
    </w:div>
    <w:div w:id="1208421222">
      <w:bodyDiv w:val="1"/>
      <w:marLeft w:val="0"/>
      <w:marRight w:val="0"/>
      <w:marTop w:val="0"/>
      <w:marBottom w:val="0"/>
      <w:divBdr>
        <w:top w:val="none" w:sz="0" w:space="0" w:color="auto"/>
        <w:left w:val="none" w:sz="0" w:space="0" w:color="auto"/>
        <w:bottom w:val="none" w:sz="0" w:space="0" w:color="auto"/>
        <w:right w:val="none" w:sz="0" w:space="0" w:color="auto"/>
      </w:divBdr>
    </w:div>
    <w:div w:id="1208565376">
      <w:bodyDiv w:val="1"/>
      <w:marLeft w:val="0"/>
      <w:marRight w:val="0"/>
      <w:marTop w:val="0"/>
      <w:marBottom w:val="0"/>
      <w:divBdr>
        <w:top w:val="none" w:sz="0" w:space="0" w:color="auto"/>
        <w:left w:val="none" w:sz="0" w:space="0" w:color="auto"/>
        <w:bottom w:val="none" w:sz="0" w:space="0" w:color="auto"/>
        <w:right w:val="none" w:sz="0" w:space="0" w:color="auto"/>
      </w:divBdr>
    </w:div>
    <w:div w:id="1236861885">
      <w:bodyDiv w:val="1"/>
      <w:marLeft w:val="0"/>
      <w:marRight w:val="0"/>
      <w:marTop w:val="0"/>
      <w:marBottom w:val="0"/>
      <w:divBdr>
        <w:top w:val="none" w:sz="0" w:space="0" w:color="auto"/>
        <w:left w:val="none" w:sz="0" w:space="0" w:color="auto"/>
        <w:bottom w:val="none" w:sz="0" w:space="0" w:color="auto"/>
        <w:right w:val="none" w:sz="0" w:space="0" w:color="auto"/>
      </w:divBdr>
    </w:div>
    <w:div w:id="1271859452">
      <w:bodyDiv w:val="1"/>
      <w:marLeft w:val="0"/>
      <w:marRight w:val="0"/>
      <w:marTop w:val="0"/>
      <w:marBottom w:val="0"/>
      <w:divBdr>
        <w:top w:val="none" w:sz="0" w:space="0" w:color="auto"/>
        <w:left w:val="none" w:sz="0" w:space="0" w:color="auto"/>
        <w:bottom w:val="none" w:sz="0" w:space="0" w:color="auto"/>
        <w:right w:val="none" w:sz="0" w:space="0" w:color="auto"/>
      </w:divBdr>
    </w:div>
    <w:div w:id="1316298564">
      <w:bodyDiv w:val="1"/>
      <w:marLeft w:val="0"/>
      <w:marRight w:val="0"/>
      <w:marTop w:val="0"/>
      <w:marBottom w:val="0"/>
      <w:divBdr>
        <w:top w:val="none" w:sz="0" w:space="0" w:color="auto"/>
        <w:left w:val="none" w:sz="0" w:space="0" w:color="auto"/>
        <w:bottom w:val="none" w:sz="0" w:space="0" w:color="auto"/>
        <w:right w:val="none" w:sz="0" w:space="0" w:color="auto"/>
      </w:divBdr>
      <w:divsChild>
        <w:div w:id="1872954077">
          <w:marLeft w:val="0"/>
          <w:marRight w:val="0"/>
          <w:marTop w:val="0"/>
          <w:marBottom w:val="0"/>
          <w:divBdr>
            <w:top w:val="none" w:sz="0" w:space="0" w:color="auto"/>
            <w:left w:val="none" w:sz="0" w:space="0" w:color="auto"/>
            <w:bottom w:val="none" w:sz="0" w:space="0" w:color="auto"/>
            <w:right w:val="none" w:sz="0" w:space="0" w:color="auto"/>
          </w:divBdr>
          <w:divsChild>
            <w:div w:id="1096900114">
              <w:marLeft w:val="0"/>
              <w:marRight w:val="0"/>
              <w:marTop w:val="0"/>
              <w:marBottom w:val="0"/>
              <w:divBdr>
                <w:top w:val="none" w:sz="0" w:space="0" w:color="auto"/>
                <w:left w:val="none" w:sz="0" w:space="0" w:color="auto"/>
                <w:bottom w:val="none" w:sz="0" w:space="0" w:color="auto"/>
                <w:right w:val="none" w:sz="0" w:space="0" w:color="auto"/>
              </w:divBdr>
              <w:divsChild>
                <w:div w:id="958536731">
                  <w:marLeft w:val="0"/>
                  <w:marRight w:val="0"/>
                  <w:marTop w:val="0"/>
                  <w:marBottom w:val="0"/>
                  <w:divBdr>
                    <w:top w:val="none" w:sz="0" w:space="0" w:color="auto"/>
                    <w:left w:val="none" w:sz="0" w:space="0" w:color="auto"/>
                    <w:bottom w:val="none" w:sz="0" w:space="0" w:color="auto"/>
                    <w:right w:val="none" w:sz="0" w:space="0" w:color="auto"/>
                  </w:divBdr>
                  <w:divsChild>
                    <w:div w:id="473260424">
                      <w:marLeft w:val="0"/>
                      <w:marRight w:val="210"/>
                      <w:marTop w:val="0"/>
                      <w:marBottom w:val="0"/>
                      <w:divBdr>
                        <w:top w:val="none" w:sz="0" w:space="0" w:color="auto"/>
                        <w:left w:val="none" w:sz="0" w:space="0" w:color="auto"/>
                        <w:bottom w:val="none" w:sz="0" w:space="0" w:color="auto"/>
                        <w:right w:val="none" w:sz="0" w:space="0" w:color="auto"/>
                      </w:divBdr>
                      <w:divsChild>
                        <w:div w:id="110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316864">
      <w:bodyDiv w:val="1"/>
      <w:marLeft w:val="0"/>
      <w:marRight w:val="0"/>
      <w:marTop w:val="0"/>
      <w:marBottom w:val="0"/>
      <w:divBdr>
        <w:top w:val="none" w:sz="0" w:space="0" w:color="auto"/>
        <w:left w:val="none" w:sz="0" w:space="0" w:color="auto"/>
        <w:bottom w:val="none" w:sz="0" w:space="0" w:color="auto"/>
        <w:right w:val="none" w:sz="0" w:space="0" w:color="auto"/>
      </w:divBdr>
    </w:div>
    <w:div w:id="1330981692">
      <w:bodyDiv w:val="1"/>
      <w:marLeft w:val="-480"/>
      <w:marRight w:val="0"/>
      <w:marTop w:val="0"/>
      <w:marBottom w:val="0"/>
      <w:divBdr>
        <w:top w:val="none" w:sz="0" w:space="0" w:color="auto"/>
        <w:left w:val="none" w:sz="0" w:space="0" w:color="auto"/>
        <w:bottom w:val="none" w:sz="0" w:space="0" w:color="auto"/>
        <w:right w:val="none" w:sz="0" w:space="0" w:color="auto"/>
      </w:divBdr>
      <w:divsChild>
        <w:div w:id="1290819705">
          <w:marLeft w:val="0"/>
          <w:marRight w:val="0"/>
          <w:marTop w:val="0"/>
          <w:marBottom w:val="0"/>
          <w:divBdr>
            <w:top w:val="none" w:sz="0" w:space="0" w:color="auto"/>
            <w:left w:val="none" w:sz="0" w:space="0" w:color="auto"/>
            <w:bottom w:val="none" w:sz="0" w:space="0" w:color="auto"/>
            <w:right w:val="none" w:sz="0" w:space="0" w:color="auto"/>
          </w:divBdr>
          <w:divsChild>
            <w:div w:id="1867985292">
              <w:marLeft w:val="0"/>
              <w:marRight w:val="0"/>
              <w:marTop w:val="0"/>
              <w:marBottom w:val="0"/>
              <w:divBdr>
                <w:top w:val="none" w:sz="0" w:space="0" w:color="auto"/>
                <w:left w:val="none" w:sz="0" w:space="0" w:color="auto"/>
                <w:bottom w:val="none" w:sz="0" w:space="0" w:color="auto"/>
                <w:right w:val="none" w:sz="0" w:space="0" w:color="auto"/>
              </w:divBdr>
              <w:divsChild>
                <w:div w:id="381684626">
                  <w:marLeft w:val="0"/>
                  <w:marRight w:val="0"/>
                  <w:marTop w:val="0"/>
                  <w:marBottom w:val="0"/>
                  <w:divBdr>
                    <w:top w:val="none" w:sz="0" w:space="0" w:color="auto"/>
                    <w:left w:val="none" w:sz="0" w:space="0" w:color="auto"/>
                    <w:bottom w:val="none" w:sz="0" w:space="0" w:color="auto"/>
                    <w:right w:val="none" w:sz="0" w:space="0" w:color="auto"/>
                  </w:divBdr>
                  <w:divsChild>
                    <w:div w:id="348028640">
                      <w:marLeft w:val="0"/>
                      <w:marRight w:val="0"/>
                      <w:marTop w:val="0"/>
                      <w:marBottom w:val="0"/>
                      <w:divBdr>
                        <w:top w:val="none" w:sz="0" w:space="0" w:color="auto"/>
                        <w:left w:val="none" w:sz="0" w:space="0" w:color="auto"/>
                        <w:bottom w:val="none" w:sz="0" w:space="0" w:color="auto"/>
                        <w:right w:val="none" w:sz="0" w:space="0" w:color="auto"/>
                      </w:divBdr>
                      <w:divsChild>
                        <w:div w:id="204801512">
                          <w:marLeft w:val="0"/>
                          <w:marRight w:val="0"/>
                          <w:marTop w:val="0"/>
                          <w:marBottom w:val="240"/>
                          <w:divBdr>
                            <w:top w:val="none" w:sz="0" w:space="0" w:color="auto"/>
                            <w:left w:val="none" w:sz="0" w:space="0" w:color="auto"/>
                            <w:bottom w:val="none" w:sz="0" w:space="0" w:color="auto"/>
                            <w:right w:val="none" w:sz="0" w:space="0" w:color="auto"/>
                          </w:divBdr>
                          <w:divsChild>
                            <w:div w:id="851644090">
                              <w:marLeft w:val="0"/>
                              <w:marRight w:val="0"/>
                              <w:marTop w:val="0"/>
                              <w:marBottom w:val="0"/>
                              <w:divBdr>
                                <w:top w:val="none" w:sz="0" w:space="0" w:color="auto"/>
                                <w:left w:val="none" w:sz="0" w:space="0" w:color="auto"/>
                                <w:bottom w:val="none" w:sz="0" w:space="0" w:color="auto"/>
                                <w:right w:val="none" w:sz="0" w:space="0" w:color="auto"/>
                              </w:divBdr>
                              <w:divsChild>
                                <w:div w:id="547298824">
                                  <w:marLeft w:val="0"/>
                                  <w:marRight w:val="0"/>
                                  <w:marTop w:val="120"/>
                                  <w:marBottom w:val="0"/>
                                  <w:divBdr>
                                    <w:top w:val="none" w:sz="0" w:space="0" w:color="auto"/>
                                    <w:left w:val="none" w:sz="0" w:space="0" w:color="auto"/>
                                    <w:bottom w:val="none" w:sz="0" w:space="0" w:color="auto"/>
                                    <w:right w:val="none" w:sz="0" w:space="0" w:color="auto"/>
                                  </w:divBdr>
                                </w:div>
                                <w:div w:id="1629432409">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347363569">
      <w:bodyDiv w:val="1"/>
      <w:marLeft w:val="0"/>
      <w:marRight w:val="0"/>
      <w:marTop w:val="0"/>
      <w:marBottom w:val="0"/>
      <w:divBdr>
        <w:top w:val="none" w:sz="0" w:space="0" w:color="auto"/>
        <w:left w:val="none" w:sz="0" w:space="0" w:color="auto"/>
        <w:bottom w:val="none" w:sz="0" w:space="0" w:color="auto"/>
        <w:right w:val="none" w:sz="0" w:space="0" w:color="auto"/>
      </w:divBdr>
    </w:div>
    <w:div w:id="1349866567">
      <w:bodyDiv w:val="1"/>
      <w:marLeft w:val="0"/>
      <w:marRight w:val="0"/>
      <w:marTop w:val="0"/>
      <w:marBottom w:val="0"/>
      <w:divBdr>
        <w:top w:val="none" w:sz="0" w:space="0" w:color="auto"/>
        <w:left w:val="none" w:sz="0" w:space="0" w:color="auto"/>
        <w:bottom w:val="none" w:sz="0" w:space="0" w:color="auto"/>
        <w:right w:val="none" w:sz="0" w:space="0" w:color="auto"/>
      </w:divBdr>
    </w:div>
    <w:div w:id="1366757703">
      <w:bodyDiv w:val="1"/>
      <w:marLeft w:val="0"/>
      <w:marRight w:val="0"/>
      <w:marTop w:val="0"/>
      <w:marBottom w:val="0"/>
      <w:divBdr>
        <w:top w:val="none" w:sz="0" w:space="0" w:color="auto"/>
        <w:left w:val="none" w:sz="0" w:space="0" w:color="auto"/>
        <w:bottom w:val="none" w:sz="0" w:space="0" w:color="auto"/>
        <w:right w:val="none" w:sz="0" w:space="0" w:color="auto"/>
      </w:divBdr>
    </w:div>
    <w:div w:id="1382898116">
      <w:bodyDiv w:val="1"/>
      <w:marLeft w:val="-480"/>
      <w:marRight w:val="0"/>
      <w:marTop w:val="0"/>
      <w:marBottom w:val="0"/>
      <w:divBdr>
        <w:top w:val="none" w:sz="0" w:space="0" w:color="auto"/>
        <w:left w:val="none" w:sz="0" w:space="0" w:color="auto"/>
        <w:bottom w:val="none" w:sz="0" w:space="0" w:color="auto"/>
        <w:right w:val="none" w:sz="0" w:space="0" w:color="auto"/>
      </w:divBdr>
      <w:divsChild>
        <w:div w:id="327907268">
          <w:marLeft w:val="0"/>
          <w:marRight w:val="0"/>
          <w:marTop w:val="0"/>
          <w:marBottom w:val="0"/>
          <w:divBdr>
            <w:top w:val="none" w:sz="0" w:space="0" w:color="auto"/>
            <w:left w:val="none" w:sz="0" w:space="0" w:color="auto"/>
            <w:bottom w:val="none" w:sz="0" w:space="0" w:color="auto"/>
            <w:right w:val="none" w:sz="0" w:space="0" w:color="auto"/>
          </w:divBdr>
          <w:divsChild>
            <w:div w:id="390158389">
              <w:marLeft w:val="0"/>
              <w:marRight w:val="0"/>
              <w:marTop w:val="0"/>
              <w:marBottom w:val="0"/>
              <w:divBdr>
                <w:top w:val="none" w:sz="0" w:space="0" w:color="auto"/>
                <w:left w:val="none" w:sz="0" w:space="0" w:color="auto"/>
                <w:bottom w:val="none" w:sz="0" w:space="0" w:color="auto"/>
                <w:right w:val="none" w:sz="0" w:space="0" w:color="auto"/>
              </w:divBdr>
              <w:divsChild>
                <w:div w:id="152457055">
                  <w:marLeft w:val="0"/>
                  <w:marRight w:val="0"/>
                  <w:marTop w:val="0"/>
                  <w:marBottom w:val="0"/>
                  <w:divBdr>
                    <w:top w:val="none" w:sz="0" w:space="0" w:color="auto"/>
                    <w:left w:val="none" w:sz="0" w:space="0" w:color="auto"/>
                    <w:bottom w:val="none" w:sz="0" w:space="0" w:color="auto"/>
                    <w:right w:val="none" w:sz="0" w:space="0" w:color="auto"/>
                  </w:divBdr>
                  <w:divsChild>
                    <w:div w:id="870262673">
                      <w:marLeft w:val="0"/>
                      <w:marRight w:val="0"/>
                      <w:marTop w:val="0"/>
                      <w:marBottom w:val="0"/>
                      <w:divBdr>
                        <w:top w:val="none" w:sz="0" w:space="0" w:color="auto"/>
                        <w:left w:val="none" w:sz="0" w:space="0" w:color="auto"/>
                        <w:bottom w:val="none" w:sz="0" w:space="0" w:color="auto"/>
                        <w:right w:val="none" w:sz="0" w:space="0" w:color="auto"/>
                      </w:divBdr>
                      <w:divsChild>
                        <w:div w:id="21638048">
                          <w:marLeft w:val="0"/>
                          <w:marRight w:val="0"/>
                          <w:marTop w:val="0"/>
                          <w:marBottom w:val="0"/>
                          <w:divBdr>
                            <w:top w:val="none" w:sz="0" w:space="0" w:color="auto"/>
                            <w:left w:val="single" w:sz="12" w:space="12" w:color="E1E9EB"/>
                            <w:bottom w:val="single" w:sz="12" w:space="12" w:color="E1E9EB"/>
                            <w:right w:val="none" w:sz="0" w:space="0" w:color="auto"/>
                          </w:divBdr>
                          <w:divsChild>
                            <w:div w:id="696352737">
                              <w:marLeft w:val="0"/>
                              <w:marRight w:val="0"/>
                              <w:marTop w:val="0"/>
                              <w:marBottom w:val="0"/>
                              <w:divBdr>
                                <w:top w:val="none" w:sz="0" w:space="0" w:color="auto"/>
                                <w:left w:val="none" w:sz="0" w:space="0" w:color="auto"/>
                                <w:bottom w:val="none" w:sz="0" w:space="0" w:color="auto"/>
                                <w:right w:val="none" w:sz="0" w:space="0" w:color="auto"/>
                              </w:divBdr>
                              <w:divsChild>
                                <w:div w:id="83570269">
                                  <w:marLeft w:val="-120"/>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143198">
      <w:bodyDiv w:val="1"/>
      <w:marLeft w:val="0"/>
      <w:marRight w:val="0"/>
      <w:marTop w:val="0"/>
      <w:marBottom w:val="0"/>
      <w:divBdr>
        <w:top w:val="none" w:sz="0" w:space="0" w:color="auto"/>
        <w:left w:val="none" w:sz="0" w:space="0" w:color="auto"/>
        <w:bottom w:val="none" w:sz="0" w:space="0" w:color="auto"/>
        <w:right w:val="none" w:sz="0" w:space="0" w:color="auto"/>
      </w:divBdr>
    </w:div>
    <w:div w:id="1394279291">
      <w:bodyDiv w:val="1"/>
      <w:marLeft w:val="0"/>
      <w:marRight w:val="0"/>
      <w:marTop w:val="0"/>
      <w:marBottom w:val="0"/>
      <w:divBdr>
        <w:top w:val="none" w:sz="0" w:space="0" w:color="auto"/>
        <w:left w:val="none" w:sz="0" w:space="0" w:color="auto"/>
        <w:bottom w:val="none" w:sz="0" w:space="0" w:color="auto"/>
        <w:right w:val="none" w:sz="0" w:space="0" w:color="auto"/>
      </w:divBdr>
      <w:divsChild>
        <w:div w:id="837384763">
          <w:marLeft w:val="0"/>
          <w:marRight w:val="0"/>
          <w:marTop w:val="0"/>
          <w:marBottom w:val="0"/>
          <w:divBdr>
            <w:top w:val="none" w:sz="0" w:space="0" w:color="auto"/>
            <w:left w:val="none" w:sz="0" w:space="0" w:color="auto"/>
            <w:bottom w:val="none" w:sz="0" w:space="0" w:color="auto"/>
            <w:right w:val="none" w:sz="0" w:space="0" w:color="auto"/>
          </w:divBdr>
        </w:div>
        <w:div w:id="1674989580">
          <w:marLeft w:val="0"/>
          <w:marRight w:val="0"/>
          <w:marTop w:val="150"/>
          <w:marBottom w:val="0"/>
          <w:divBdr>
            <w:top w:val="none" w:sz="0" w:space="0" w:color="auto"/>
            <w:left w:val="none" w:sz="0" w:space="0" w:color="auto"/>
            <w:bottom w:val="none" w:sz="0" w:space="0" w:color="auto"/>
            <w:right w:val="none" w:sz="0" w:space="0" w:color="auto"/>
          </w:divBdr>
        </w:div>
        <w:div w:id="2105295088">
          <w:marLeft w:val="0"/>
          <w:marRight w:val="0"/>
          <w:marTop w:val="75"/>
          <w:marBottom w:val="0"/>
          <w:divBdr>
            <w:top w:val="none" w:sz="0" w:space="0" w:color="auto"/>
            <w:left w:val="none" w:sz="0" w:space="0" w:color="auto"/>
            <w:bottom w:val="none" w:sz="0" w:space="0" w:color="auto"/>
            <w:right w:val="none" w:sz="0" w:space="0" w:color="auto"/>
          </w:divBdr>
        </w:div>
      </w:divsChild>
    </w:div>
    <w:div w:id="1441877166">
      <w:bodyDiv w:val="1"/>
      <w:marLeft w:val="0"/>
      <w:marRight w:val="0"/>
      <w:marTop w:val="0"/>
      <w:marBottom w:val="0"/>
      <w:divBdr>
        <w:top w:val="none" w:sz="0" w:space="0" w:color="auto"/>
        <w:left w:val="none" w:sz="0" w:space="0" w:color="auto"/>
        <w:bottom w:val="none" w:sz="0" w:space="0" w:color="auto"/>
        <w:right w:val="none" w:sz="0" w:space="0" w:color="auto"/>
      </w:divBdr>
    </w:div>
    <w:div w:id="1463229696">
      <w:bodyDiv w:val="1"/>
      <w:marLeft w:val="0"/>
      <w:marRight w:val="0"/>
      <w:marTop w:val="0"/>
      <w:marBottom w:val="0"/>
      <w:divBdr>
        <w:top w:val="none" w:sz="0" w:space="0" w:color="auto"/>
        <w:left w:val="none" w:sz="0" w:space="0" w:color="auto"/>
        <w:bottom w:val="none" w:sz="0" w:space="0" w:color="auto"/>
        <w:right w:val="none" w:sz="0" w:space="0" w:color="auto"/>
      </w:divBdr>
    </w:div>
    <w:div w:id="1498500321">
      <w:bodyDiv w:val="1"/>
      <w:marLeft w:val="0"/>
      <w:marRight w:val="0"/>
      <w:marTop w:val="0"/>
      <w:marBottom w:val="0"/>
      <w:divBdr>
        <w:top w:val="none" w:sz="0" w:space="0" w:color="auto"/>
        <w:left w:val="none" w:sz="0" w:space="0" w:color="auto"/>
        <w:bottom w:val="none" w:sz="0" w:space="0" w:color="auto"/>
        <w:right w:val="none" w:sz="0" w:space="0" w:color="auto"/>
      </w:divBdr>
    </w:div>
    <w:div w:id="1516650453">
      <w:bodyDiv w:val="1"/>
      <w:marLeft w:val="0"/>
      <w:marRight w:val="0"/>
      <w:marTop w:val="0"/>
      <w:marBottom w:val="0"/>
      <w:divBdr>
        <w:top w:val="none" w:sz="0" w:space="0" w:color="auto"/>
        <w:left w:val="none" w:sz="0" w:space="0" w:color="auto"/>
        <w:bottom w:val="none" w:sz="0" w:space="0" w:color="auto"/>
        <w:right w:val="none" w:sz="0" w:space="0" w:color="auto"/>
      </w:divBdr>
      <w:divsChild>
        <w:div w:id="207886710">
          <w:marLeft w:val="0"/>
          <w:marRight w:val="0"/>
          <w:marTop w:val="0"/>
          <w:marBottom w:val="0"/>
          <w:divBdr>
            <w:top w:val="none" w:sz="0" w:space="0" w:color="auto"/>
            <w:left w:val="none" w:sz="0" w:space="0" w:color="auto"/>
            <w:bottom w:val="none" w:sz="0" w:space="0" w:color="auto"/>
            <w:right w:val="none" w:sz="0" w:space="0" w:color="auto"/>
          </w:divBdr>
          <w:divsChild>
            <w:div w:id="1168835514">
              <w:marLeft w:val="0"/>
              <w:marRight w:val="0"/>
              <w:marTop w:val="0"/>
              <w:marBottom w:val="0"/>
              <w:divBdr>
                <w:top w:val="none" w:sz="0" w:space="0" w:color="auto"/>
                <w:left w:val="none" w:sz="0" w:space="0" w:color="auto"/>
                <w:bottom w:val="none" w:sz="0" w:space="0" w:color="auto"/>
                <w:right w:val="none" w:sz="0" w:space="0" w:color="auto"/>
              </w:divBdr>
              <w:divsChild>
                <w:div w:id="446049131">
                  <w:marLeft w:val="0"/>
                  <w:marRight w:val="0"/>
                  <w:marTop w:val="0"/>
                  <w:marBottom w:val="0"/>
                  <w:divBdr>
                    <w:top w:val="none" w:sz="0" w:space="0" w:color="auto"/>
                    <w:left w:val="none" w:sz="0" w:space="0" w:color="auto"/>
                    <w:bottom w:val="none" w:sz="0" w:space="0" w:color="auto"/>
                    <w:right w:val="none" w:sz="0" w:space="0" w:color="auto"/>
                  </w:divBdr>
                  <w:divsChild>
                    <w:div w:id="1448885903">
                      <w:marLeft w:val="0"/>
                      <w:marRight w:val="0"/>
                      <w:marTop w:val="0"/>
                      <w:marBottom w:val="0"/>
                      <w:divBdr>
                        <w:top w:val="none" w:sz="0" w:space="0" w:color="auto"/>
                        <w:left w:val="none" w:sz="0" w:space="0" w:color="auto"/>
                        <w:bottom w:val="none" w:sz="0" w:space="0" w:color="auto"/>
                        <w:right w:val="none" w:sz="0" w:space="0" w:color="auto"/>
                      </w:divBdr>
                      <w:divsChild>
                        <w:div w:id="139466098">
                          <w:marLeft w:val="0"/>
                          <w:marRight w:val="0"/>
                          <w:marTop w:val="0"/>
                          <w:marBottom w:val="0"/>
                          <w:divBdr>
                            <w:top w:val="none" w:sz="0" w:space="0" w:color="auto"/>
                            <w:left w:val="none" w:sz="0" w:space="0" w:color="auto"/>
                            <w:bottom w:val="none" w:sz="0" w:space="0" w:color="auto"/>
                            <w:right w:val="none" w:sz="0" w:space="0" w:color="auto"/>
                          </w:divBdr>
                          <w:divsChild>
                            <w:div w:id="2100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788098">
      <w:bodyDiv w:val="1"/>
      <w:marLeft w:val="0"/>
      <w:marRight w:val="0"/>
      <w:marTop w:val="0"/>
      <w:marBottom w:val="0"/>
      <w:divBdr>
        <w:top w:val="none" w:sz="0" w:space="0" w:color="auto"/>
        <w:left w:val="none" w:sz="0" w:space="0" w:color="auto"/>
        <w:bottom w:val="none" w:sz="0" w:space="0" w:color="auto"/>
        <w:right w:val="none" w:sz="0" w:space="0" w:color="auto"/>
      </w:divBdr>
    </w:div>
    <w:div w:id="1541700162">
      <w:bodyDiv w:val="1"/>
      <w:marLeft w:val="0"/>
      <w:marRight w:val="0"/>
      <w:marTop w:val="0"/>
      <w:marBottom w:val="0"/>
      <w:divBdr>
        <w:top w:val="none" w:sz="0" w:space="0" w:color="auto"/>
        <w:left w:val="none" w:sz="0" w:space="0" w:color="auto"/>
        <w:bottom w:val="none" w:sz="0" w:space="0" w:color="auto"/>
        <w:right w:val="none" w:sz="0" w:space="0" w:color="auto"/>
      </w:divBdr>
    </w:div>
    <w:div w:id="1568226996">
      <w:bodyDiv w:val="1"/>
      <w:marLeft w:val="0"/>
      <w:marRight w:val="0"/>
      <w:marTop w:val="0"/>
      <w:marBottom w:val="0"/>
      <w:divBdr>
        <w:top w:val="none" w:sz="0" w:space="0" w:color="auto"/>
        <w:left w:val="none" w:sz="0" w:space="0" w:color="auto"/>
        <w:bottom w:val="none" w:sz="0" w:space="0" w:color="auto"/>
        <w:right w:val="none" w:sz="0" w:space="0" w:color="auto"/>
      </w:divBdr>
    </w:div>
    <w:div w:id="1581475912">
      <w:bodyDiv w:val="1"/>
      <w:marLeft w:val="0"/>
      <w:marRight w:val="0"/>
      <w:marTop w:val="0"/>
      <w:marBottom w:val="0"/>
      <w:divBdr>
        <w:top w:val="none" w:sz="0" w:space="0" w:color="auto"/>
        <w:left w:val="none" w:sz="0" w:space="0" w:color="auto"/>
        <w:bottom w:val="none" w:sz="0" w:space="0" w:color="auto"/>
        <w:right w:val="none" w:sz="0" w:space="0" w:color="auto"/>
      </w:divBdr>
    </w:div>
    <w:div w:id="1637025017">
      <w:bodyDiv w:val="1"/>
      <w:marLeft w:val="0"/>
      <w:marRight w:val="0"/>
      <w:marTop w:val="0"/>
      <w:marBottom w:val="0"/>
      <w:divBdr>
        <w:top w:val="none" w:sz="0" w:space="0" w:color="auto"/>
        <w:left w:val="none" w:sz="0" w:space="0" w:color="auto"/>
        <w:bottom w:val="none" w:sz="0" w:space="0" w:color="auto"/>
        <w:right w:val="none" w:sz="0" w:space="0" w:color="auto"/>
      </w:divBdr>
    </w:div>
    <w:div w:id="1640528566">
      <w:bodyDiv w:val="1"/>
      <w:marLeft w:val="0"/>
      <w:marRight w:val="0"/>
      <w:marTop w:val="0"/>
      <w:marBottom w:val="0"/>
      <w:divBdr>
        <w:top w:val="none" w:sz="0" w:space="0" w:color="auto"/>
        <w:left w:val="none" w:sz="0" w:space="0" w:color="auto"/>
        <w:bottom w:val="none" w:sz="0" w:space="0" w:color="auto"/>
        <w:right w:val="none" w:sz="0" w:space="0" w:color="auto"/>
      </w:divBdr>
    </w:div>
    <w:div w:id="1659573767">
      <w:bodyDiv w:val="1"/>
      <w:marLeft w:val="0"/>
      <w:marRight w:val="0"/>
      <w:marTop w:val="0"/>
      <w:marBottom w:val="0"/>
      <w:divBdr>
        <w:top w:val="none" w:sz="0" w:space="0" w:color="auto"/>
        <w:left w:val="none" w:sz="0" w:space="0" w:color="auto"/>
        <w:bottom w:val="none" w:sz="0" w:space="0" w:color="auto"/>
        <w:right w:val="none" w:sz="0" w:space="0" w:color="auto"/>
      </w:divBdr>
    </w:div>
    <w:div w:id="1678458301">
      <w:bodyDiv w:val="1"/>
      <w:marLeft w:val="0"/>
      <w:marRight w:val="0"/>
      <w:marTop w:val="0"/>
      <w:marBottom w:val="0"/>
      <w:divBdr>
        <w:top w:val="none" w:sz="0" w:space="0" w:color="auto"/>
        <w:left w:val="none" w:sz="0" w:space="0" w:color="auto"/>
        <w:bottom w:val="none" w:sz="0" w:space="0" w:color="auto"/>
        <w:right w:val="none" w:sz="0" w:space="0" w:color="auto"/>
      </w:divBdr>
    </w:div>
    <w:div w:id="1682975116">
      <w:bodyDiv w:val="1"/>
      <w:marLeft w:val="0"/>
      <w:marRight w:val="0"/>
      <w:marTop w:val="0"/>
      <w:marBottom w:val="0"/>
      <w:divBdr>
        <w:top w:val="none" w:sz="0" w:space="0" w:color="auto"/>
        <w:left w:val="none" w:sz="0" w:space="0" w:color="auto"/>
        <w:bottom w:val="none" w:sz="0" w:space="0" w:color="auto"/>
        <w:right w:val="none" w:sz="0" w:space="0" w:color="auto"/>
      </w:divBdr>
    </w:div>
    <w:div w:id="1690906519">
      <w:bodyDiv w:val="1"/>
      <w:marLeft w:val="0"/>
      <w:marRight w:val="0"/>
      <w:marTop w:val="0"/>
      <w:marBottom w:val="0"/>
      <w:divBdr>
        <w:top w:val="none" w:sz="0" w:space="0" w:color="auto"/>
        <w:left w:val="none" w:sz="0" w:space="0" w:color="auto"/>
        <w:bottom w:val="none" w:sz="0" w:space="0" w:color="auto"/>
        <w:right w:val="none" w:sz="0" w:space="0" w:color="auto"/>
      </w:divBdr>
    </w:div>
    <w:div w:id="1695616410">
      <w:bodyDiv w:val="1"/>
      <w:marLeft w:val="0"/>
      <w:marRight w:val="0"/>
      <w:marTop w:val="0"/>
      <w:marBottom w:val="0"/>
      <w:divBdr>
        <w:top w:val="none" w:sz="0" w:space="0" w:color="auto"/>
        <w:left w:val="none" w:sz="0" w:space="0" w:color="auto"/>
        <w:bottom w:val="none" w:sz="0" w:space="0" w:color="auto"/>
        <w:right w:val="none" w:sz="0" w:space="0" w:color="auto"/>
      </w:divBdr>
    </w:div>
    <w:div w:id="1699550229">
      <w:bodyDiv w:val="1"/>
      <w:marLeft w:val="0"/>
      <w:marRight w:val="0"/>
      <w:marTop w:val="0"/>
      <w:marBottom w:val="0"/>
      <w:divBdr>
        <w:top w:val="none" w:sz="0" w:space="0" w:color="auto"/>
        <w:left w:val="none" w:sz="0" w:space="0" w:color="auto"/>
        <w:bottom w:val="none" w:sz="0" w:space="0" w:color="auto"/>
        <w:right w:val="none" w:sz="0" w:space="0" w:color="auto"/>
      </w:divBdr>
      <w:divsChild>
        <w:div w:id="1687831536">
          <w:marLeft w:val="0"/>
          <w:marRight w:val="0"/>
          <w:marTop w:val="0"/>
          <w:marBottom w:val="0"/>
          <w:divBdr>
            <w:top w:val="none" w:sz="0" w:space="0" w:color="auto"/>
            <w:left w:val="none" w:sz="0" w:space="0" w:color="auto"/>
            <w:bottom w:val="none" w:sz="0" w:space="0" w:color="auto"/>
            <w:right w:val="none" w:sz="0" w:space="0" w:color="auto"/>
          </w:divBdr>
          <w:divsChild>
            <w:div w:id="405765778">
              <w:marLeft w:val="0"/>
              <w:marRight w:val="0"/>
              <w:marTop w:val="105"/>
              <w:marBottom w:val="0"/>
              <w:divBdr>
                <w:top w:val="none" w:sz="0" w:space="0" w:color="auto"/>
                <w:left w:val="none" w:sz="0" w:space="0" w:color="auto"/>
                <w:bottom w:val="none" w:sz="0" w:space="0" w:color="auto"/>
                <w:right w:val="none" w:sz="0" w:space="0" w:color="auto"/>
              </w:divBdr>
              <w:divsChild>
                <w:div w:id="192109445">
                  <w:marLeft w:val="150"/>
                  <w:marRight w:val="0"/>
                  <w:marTop w:val="0"/>
                  <w:marBottom w:val="0"/>
                  <w:divBdr>
                    <w:top w:val="none" w:sz="0" w:space="0" w:color="auto"/>
                    <w:left w:val="none" w:sz="0" w:space="0" w:color="auto"/>
                    <w:bottom w:val="none" w:sz="0" w:space="0" w:color="auto"/>
                    <w:right w:val="none" w:sz="0" w:space="0" w:color="auto"/>
                  </w:divBdr>
                  <w:divsChild>
                    <w:div w:id="1364669424">
                      <w:marLeft w:val="0"/>
                      <w:marRight w:val="0"/>
                      <w:marTop w:val="0"/>
                      <w:marBottom w:val="0"/>
                      <w:divBdr>
                        <w:top w:val="none" w:sz="0" w:space="0" w:color="auto"/>
                        <w:left w:val="none" w:sz="0" w:space="0" w:color="auto"/>
                        <w:bottom w:val="none" w:sz="0" w:space="0" w:color="auto"/>
                        <w:right w:val="none" w:sz="0" w:space="0" w:color="auto"/>
                      </w:divBdr>
                      <w:divsChild>
                        <w:div w:id="1381242039">
                          <w:marLeft w:val="0"/>
                          <w:marRight w:val="0"/>
                          <w:marTop w:val="0"/>
                          <w:marBottom w:val="150"/>
                          <w:divBdr>
                            <w:top w:val="none" w:sz="0" w:space="0" w:color="auto"/>
                            <w:left w:val="none" w:sz="0" w:space="0" w:color="auto"/>
                            <w:bottom w:val="none" w:sz="0" w:space="0" w:color="auto"/>
                            <w:right w:val="none" w:sz="0" w:space="0" w:color="auto"/>
                          </w:divBdr>
                          <w:divsChild>
                            <w:div w:id="141895448">
                              <w:marLeft w:val="0"/>
                              <w:marRight w:val="0"/>
                              <w:marTop w:val="0"/>
                              <w:marBottom w:val="0"/>
                              <w:divBdr>
                                <w:top w:val="none" w:sz="0" w:space="0" w:color="auto"/>
                                <w:left w:val="none" w:sz="0" w:space="0" w:color="auto"/>
                                <w:bottom w:val="none" w:sz="0" w:space="0" w:color="auto"/>
                                <w:right w:val="none" w:sz="0" w:space="0" w:color="auto"/>
                              </w:divBdr>
                              <w:divsChild>
                                <w:div w:id="1550262213">
                                  <w:marLeft w:val="0"/>
                                  <w:marRight w:val="0"/>
                                  <w:marTop w:val="0"/>
                                  <w:marBottom w:val="0"/>
                                  <w:divBdr>
                                    <w:top w:val="none" w:sz="0" w:space="0" w:color="auto"/>
                                    <w:left w:val="none" w:sz="0" w:space="0" w:color="auto"/>
                                    <w:bottom w:val="none" w:sz="0" w:space="0" w:color="auto"/>
                                    <w:right w:val="none" w:sz="0" w:space="0" w:color="auto"/>
                                  </w:divBdr>
                                  <w:divsChild>
                                    <w:div w:id="1723098819">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754738868">
                                  <w:marLeft w:val="0"/>
                                  <w:marRight w:val="0"/>
                                  <w:marTop w:val="0"/>
                                  <w:marBottom w:val="0"/>
                                  <w:divBdr>
                                    <w:top w:val="none" w:sz="0" w:space="0" w:color="auto"/>
                                    <w:left w:val="none" w:sz="0" w:space="0" w:color="auto"/>
                                    <w:bottom w:val="none" w:sz="0" w:space="0" w:color="auto"/>
                                    <w:right w:val="none" w:sz="0" w:space="0" w:color="auto"/>
                                  </w:divBdr>
                                  <w:divsChild>
                                    <w:div w:id="871917450">
                                      <w:marLeft w:val="0"/>
                                      <w:marRight w:val="0"/>
                                      <w:marTop w:val="0"/>
                                      <w:marBottom w:val="240"/>
                                      <w:divBdr>
                                        <w:top w:val="none" w:sz="0" w:space="0" w:color="auto"/>
                                        <w:left w:val="none" w:sz="0" w:space="0" w:color="auto"/>
                                        <w:bottom w:val="none" w:sz="0" w:space="0" w:color="auto"/>
                                        <w:right w:val="none" w:sz="0" w:space="0" w:color="auto"/>
                                      </w:divBdr>
                                      <w:divsChild>
                                        <w:div w:id="1528450982">
                                          <w:marLeft w:val="0"/>
                                          <w:marRight w:val="0"/>
                                          <w:marTop w:val="0"/>
                                          <w:marBottom w:val="0"/>
                                          <w:divBdr>
                                            <w:top w:val="none" w:sz="0" w:space="0" w:color="auto"/>
                                            <w:left w:val="none" w:sz="0" w:space="0" w:color="auto"/>
                                            <w:bottom w:val="none" w:sz="0" w:space="0" w:color="auto"/>
                                            <w:right w:val="none" w:sz="0" w:space="0" w:color="auto"/>
                                          </w:divBdr>
                                        </w:div>
                                      </w:divsChild>
                                    </w:div>
                                    <w:div w:id="908661649">
                                      <w:marLeft w:val="0"/>
                                      <w:marRight w:val="0"/>
                                      <w:marTop w:val="0"/>
                                      <w:marBottom w:val="240"/>
                                      <w:divBdr>
                                        <w:top w:val="none" w:sz="0" w:space="0" w:color="auto"/>
                                        <w:left w:val="none" w:sz="0" w:space="0" w:color="auto"/>
                                        <w:bottom w:val="none" w:sz="0" w:space="0" w:color="auto"/>
                                        <w:right w:val="none" w:sz="0" w:space="0" w:color="auto"/>
                                      </w:divBdr>
                                      <w:divsChild>
                                        <w:div w:id="1277715888">
                                          <w:marLeft w:val="0"/>
                                          <w:marRight w:val="0"/>
                                          <w:marTop w:val="0"/>
                                          <w:marBottom w:val="0"/>
                                          <w:divBdr>
                                            <w:top w:val="none" w:sz="0" w:space="0" w:color="auto"/>
                                            <w:left w:val="none" w:sz="0" w:space="0" w:color="auto"/>
                                            <w:bottom w:val="none" w:sz="0" w:space="0" w:color="auto"/>
                                            <w:right w:val="none" w:sz="0" w:space="0" w:color="auto"/>
                                          </w:divBdr>
                                        </w:div>
                                      </w:divsChild>
                                    </w:div>
                                    <w:div w:id="1183130898">
                                      <w:marLeft w:val="0"/>
                                      <w:marRight w:val="0"/>
                                      <w:marTop w:val="0"/>
                                      <w:marBottom w:val="240"/>
                                      <w:divBdr>
                                        <w:top w:val="none" w:sz="0" w:space="0" w:color="auto"/>
                                        <w:left w:val="none" w:sz="0" w:space="0" w:color="auto"/>
                                        <w:bottom w:val="none" w:sz="0" w:space="0" w:color="auto"/>
                                        <w:right w:val="none" w:sz="0" w:space="0" w:color="auto"/>
                                      </w:divBdr>
                                      <w:divsChild>
                                        <w:div w:id="831261028">
                                          <w:marLeft w:val="0"/>
                                          <w:marRight w:val="0"/>
                                          <w:marTop w:val="0"/>
                                          <w:marBottom w:val="0"/>
                                          <w:divBdr>
                                            <w:top w:val="none" w:sz="0" w:space="0" w:color="auto"/>
                                            <w:left w:val="none" w:sz="0" w:space="0" w:color="auto"/>
                                            <w:bottom w:val="none" w:sz="0" w:space="0" w:color="auto"/>
                                            <w:right w:val="none" w:sz="0" w:space="0" w:color="auto"/>
                                          </w:divBdr>
                                        </w:div>
                                      </w:divsChild>
                                    </w:div>
                                    <w:div w:id="2144107531">
                                      <w:marLeft w:val="0"/>
                                      <w:marRight w:val="0"/>
                                      <w:marTop w:val="0"/>
                                      <w:marBottom w:val="240"/>
                                      <w:divBdr>
                                        <w:top w:val="none" w:sz="0" w:space="0" w:color="auto"/>
                                        <w:left w:val="none" w:sz="0" w:space="0" w:color="auto"/>
                                        <w:bottom w:val="none" w:sz="0" w:space="0" w:color="auto"/>
                                        <w:right w:val="none" w:sz="0" w:space="0" w:color="auto"/>
                                      </w:divBdr>
                                      <w:divsChild>
                                        <w:div w:id="8740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626018">
      <w:bodyDiv w:val="1"/>
      <w:marLeft w:val="0"/>
      <w:marRight w:val="0"/>
      <w:marTop w:val="0"/>
      <w:marBottom w:val="0"/>
      <w:divBdr>
        <w:top w:val="none" w:sz="0" w:space="0" w:color="auto"/>
        <w:left w:val="none" w:sz="0" w:space="0" w:color="auto"/>
        <w:bottom w:val="none" w:sz="0" w:space="0" w:color="auto"/>
        <w:right w:val="none" w:sz="0" w:space="0" w:color="auto"/>
      </w:divBdr>
    </w:div>
    <w:div w:id="1730153732">
      <w:bodyDiv w:val="1"/>
      <w:marLeft w:val="0"/>
      <w:marRight w:val="0"/>
      <w:marTop w:val="0"/>
      <w:marBottom w:val="0"/>
      <w:divBdr>
        <w:top w:val="none" w:sz="0" w:space="0" w:color="auto"/>
        <w:left w:val="none" w:sz="0" w:space="0" w:color="auto"/>
        <w:bottom w:val="none" w:sz="0" w:space="0" w:color="auto"/>
        <w:right w:val="none" w:sz="0" w:space="0" w:color="auto"/>
      </w:divBdr>
    </w:div>
    <w:div w:id="1733583235">
      <w:bodyDiv w:val="1"/>
      <w:marLeft w:val="0"/>
      <w:marRight w:val="0"/>
      <w:marTop w:val="0"/>
      <w:marBottom w:val="0"/>
      <w:divBdr>
        <w:top w:val="none" w:sz="0" w:space="0" w:color="auto"/>
        <w:left w:val="none" w:sz="0" w:space="0" w:color="auto"/>
        <w:bottom w:val="none" w:sz="0" w:space="0" w:color="auto"/>
        <w:right w:val="none" w:sz="0" w:space="0" w:color="auto"/>
      </w:divBdr>
    </w:div>
    <w:div w:id="1746612992">
      <w:bodyDiv w:val="1"/>
      <w:marLeft w:val="0"/>
      <w:marRight w:val="0"/>
      <w:marTop w:val="0"/>
      <w:marBottom w:val="0"/>
      <w:divBdr>
        <w:top w:val="none" w:sz="0" w:space="0" w:color="auto"/>
        <w:left w:val="none" w:sz="0" w:space="0" w:color="auto"/>
        <w:bottom w:val="none" w:sz="0" w:space="0" w:color="auto"/>
        <w:right w:val="none" w:sz="0" w:space="0" w:color="auto"/>
      </w:divBdr>
    </w:div>
    <w:div w:id="1754009489">
      <w:bodyDiv w:val="1"/>
      <w:marLeft w:val="0"/>
      <w:marRight w:val="0"/>
      <w:marTop w:val="0"/>
      <w:marBottom w:val="0"/>
      <w:divBdr>
        <w:top w:val="none" w:sz="0" w:space="0" w:color="auto"/>
        <w:left w:val="none" w:sz="0" w:space="0" w:color="auto"/>
        <w:bottom w:val="none" w:sz="0" w:space="0" w:color="auto"/>
        <w:right w:val="none" w:sz="0" w:space="0" w:color="auto"/>
      </w:divBdr>
      <w:divsChild>
        <w:div w:id="2013021418">
          <w:marLeft w:val="0"/>
          <w:marRight w:val="0"/>
          <w:marTop w:val="0"/>
          <w:marBottom w:val="0"/>
          <w:divBdr>
            <w:top w:val="none" w:sz="0" w:space="0" w:color="auto"/>
            <w:left w:val="none" w:sz="0" w:space="0" w:color="auto"/>
            <w:bottom w:val="none" w:sz="0" w:space="0" w:color="auto"/>
            <w:right w:val="none" w:sz="0" w:space="0" w:color="auto"/>
          </w:divBdr>
          <w:divsChild>
            <w:div w:id="2133402806">
              <w:marLeft w:val="0"/>
              <w:marRight w:val="0"/>
              <w:marTop w:val="0"/>
              <w:marBottom w:val="0"/>
              <w:divBdr>
                <w:top w:val="none" w:sz="0" w:space="0" w:color="auto"/>
                <w:left w:val="none" w:sz="0" w:space="0" w:color="auto"/>
                <w:bottom w:val="none" w:sz="0" w:space="0" w:color="auto"/>
                <w:right w:val="none" w:sz="0" w:space="0" w:color="auto"/>
              </w:divBdr>
              <w:divsChild>
                <w:div w:id="1233351675">
                  <w:marLeft w:val="0"/>
                  <w:marRight w:val="0"/>
                  <w:marTop w:val="0"/>
                  <w:marBottom w:val="0"/>
                  <w:divBdr>
                    <w:top w:val="none" w:sz="0" w:space="0" w:color="auto"/>
                    <w:left w:val="none" w:sz="0" w:space="0" w:color="auto"/>
                    <w:bottom w:val="none" w:sz="0" w:space="0" w:color="auto"/>
                    <w:right w:val="none" w:sz="0" w:space="0" w:color="auto"/>
                  </w:divBdr>
                  <w:divsChild>
                    <w:div w:id="12459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38035">
      <w:bodyDiv w:val="1"/>
      <w:marLeft w:val="0"/>
      <w:marRight w:val="0"/>
      <w:marTop w:val="0"/>
      <w:marBottom w:val="0"/>
      <w:divBdr>
        <w:top w:val="none" w:sz="0" w:space="0" w:color="auto"/>
        <w:left w:val="none" w:sz="0" w:space="0" w:color="auto"/>
        <w:bottom w:val="none" w:sz="0" w:space="0" w:color="auto"/>
        <w:right w:val="none" w:sz="0" w:space="0" w:color="auto"/>
      </w:divBdr>
    </w:div>
    <w:div w:id="1768109734">
      <w:bodyDiv w:val="1"/>
      <w:marLeft w:val="0"/>
      <w:marRight w:val="0"/>
      <w:marTop w:val="0"/>
      <w:marBottom w:val="0"/>
      <w:divBdr>
        <w:top w:val="none" w:sz="0" w:space="0" w:color="auto"/>
        <w:left w:val="none" w:sz="0" w:space="0" w:color="auto"/>
        <w:bottom w:val="none" w:sz="0" w:space="0" w:color="auto"/>
        <w:right w:val="none" w:sz="0" w:space="0" w:color="auto"/>
      </w:divBdr>
    </w:div>
    <w:div w:id="1774744314">
      <w:bodyDiv w:val="1"/>
      <w:marLeft w:val="-480"/>
      <w:marRight w:val="0"/>
      <w:marTop w:val="0"/>
      <w:marBottom w:val="0"/>
      <w:divBdr>
        <w:top w:val="none" w:sz="0" w:space="0" w:color="auto"/>
        <w:left w:val="none" w:sz="0" w:space="0" w:color="auto"/>
        <w:bottom w:val="none" w:sz="0" w:space="0" w:color="auto"/>
        <w:right w:val="none" w:sz="0" w:space="0" w:color="auto"/>
      </w:divBdr>
      <w:divsChild>
        <w:div w:id="356276173">
          <w:marLeft w:val="0"/>
          <w:marRight w:val="0"/>
          <w:marTop w:val="0"/>
          <w:marBottom w:val="0"/>
          <w:divBdr>
            <w:top w:val="none" w:sz="0" w:space="0" w:color="auto"/>
            <w:left w:val="none" w:sz="0" w:space="0" w:color="auto"/>
            <w:bottom w:val="none" w:sz="0" w:space="0" w:color="auto"/>
            <w:right w:val="none" w:sz="0" w:space="0" w:color="auto"/>
          </w:divBdr>
          <w:divsChild>
            <w:div w:id="1943879518">
              <w:marLeft w:val="0"/>
              <w:marRight w:val="0"/>
              <w:marTop w:val="0"/>
              <w:marBottom w:val="0"/>
              <w:divBdr>
                <w:top w:val="none" w:sz="0" w:space="0" w:color="auto"/>
                <w:left w:val="none" w:sz="0" w:space="0" w:color="auto"/>
                <w:bottom w:val="none" w:sz="0" w:space="0" w:color="auto"/>
                <w:right w:val="none" w:sz="0" w:space="0" w:color="auto"/>
              </w:divBdr>
              <w:divsChild>
                <w:div w:id="249043506">
                  <w:marLeft w:val="0"/>
                  <w:marRight w:val="0"/>
                  <w:marTop w:val="0"/>
                  <w:marBottom w:val="0"/>
                  <w:divBdr>
                    <w:top w:val="none" w:sz="0" w:space="0" w:color="auto"/>
                    <w:left w:val="none" w:sz="0" w:space="0" w:color="auto"/>
                    <w:bottom w:val="none" w:sz="0" w:space="0" w:color="auto"/>
                    <w:right w:val="none" w:sz="0" w:space="0" w:color="auto"/>
                  </w:divBdr>
                  <w:divsChild>
                    <w:div w:id="1010721095">
                      <w:marLeft w:val="0"/>
                      <w:marRight w:val="0"/>
                      <w:marTop w:val="0"/>
                      <w:marBottom w:val="0"/>
                      <w:divBdr>
                        <w:top w:val="none" w:sz="0" w:space="0" w:color="auto"/>
                        <w:left w:val="none" w:sz="0" w:space="0" w:color="auto"/>
                        <w:bottom w:val="none" w:sz="0" w:space="0" w:color="auto"/>
                        <w:right w:val="none" w:sz="0" w:space="0" w:color="auto"/>
                      </w:divBdr>
                      <w:divsChild>
                        <w:div w:id="909654282">
                          <w:marLeft w:val="0"/>
                          <w:marRight w:val="0"/>
                          <w:marTop w:val="0"/>
                          <w:marBottom w:val="0"/>
                          <w:divBdr>
                            <w:top w:val="none" w:sz="0" w:space="0" w:color="auto"/>
                            <w:left w:val="single" w:sz="12" w:space="12" w:color="E1E9EB"/>
                            <w:bottom w:val="single" w:sz="12" w:space="12" w:color="E1E9EB"/>
                            <w:right w:val="none" w:sz="0" w:space="0" w:color="auto"/>
                          </w:divBdr>
                          <w:divsChild>
                            <w:div w:id="1420054909">
                              <w:marLeft w:val="0"/>
                              <w:marRight w:val="0"/>
                              <w:marTop w:val="0"/>
                              <w:marBottom w:val="0"/>
                              <w:divBdr>
                                <w:top w:val="none" w:sz="0" w:space="0" w:color="auto"/>
                                <w:left w:val="none" w:sz="0" w:space="0" w:color="auto"/>
                                <w:bottom w:val="none" w:sz="0" w:space="0" w:color="auto"/>
                                <w:right w:val="none" w:sz="0" w:space="0" w:color="auto"/>
                              </w:divBdr>
                              <w:divsChild>
                                <w:div w:id="12350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592529">
      <w:bodyDiv w:val="1"/>
      <w:marLeft w:val="0"/>
      <w:marRight w:val="0"/>
      <w:marTop w:val="0"/>
      <w:marBottom w:val="0"/>
      <w:divBdr>
        <w:top w:val="none" w:sz="0" w:space="0" w:color="auto"/>
        <w:left w:val="none" w:sz="0" w:space="0" w:color="auto"/>
        <w:bottom w:val="none" w:sz="0" w:space="0" w:color="auto"/>
        <w:right w:val="none" w:sz="0" w:space="0" w:color="auto"/>
      </w:divBdr>
    </w:div>
    <w:div w:id="1810784282">
      <w:bodyDiv w:val="1"/>
      <w:marLeft w:val="0"/>
      <w:marRight w:val="0"/>
      <w:marTop w:val="0"/>
      <w:marBottom w:val="0"/>
      <w:divBdr>
        <w:top w:val="none" w:sz="0" w:space="0" w:color="auto"/>
        <w:left w:val="none" w:sz="0" w:space="0" w:color="auto"/>
        <w:bottom w:val="none" w:sz="0" w:space="0" w:color="auto"/>
        <w:right w:val="none" w:sz="0" w:space="0" w:color="auto"/>
      </w:divBdr>
      <w:divsChild>
        <w:div w:id="1526282497">
          <w:marLeft w:val="0"/>
          <w:marRight w:val="0"/>
          <w:marTop w:val="0"/>
          <w:marBottom w:val="0"/>
          <w:divBdr>
            <w:top w:val="none" w:sz="0" w:space="0" w:color="auto"/>
            <w:left w:val="none" w:sz="0" w:space="0" w:color="auto"/>
            <w:bottom w:val="none" w:sz="0" w:space="0" w:color="auto"/>
            <w:right w:val="none" w:sz="0" w:space="0" w:color="auto"/>
          </w:divBdr>
          <w:divsChild>
            <w:div w:id="1172065378">
              <w:marLeft w:val="0"/>
              <w:marRight w:val="0"/>
              <w:marTop w:val="0"/>
              <w:marBottom w:val="0"/>
              <w:divBdr>
                <w:top w:val="none" w:sz="0" w:space="0" w:color="auto"/>
                <w:left w:val="none" w:sz="0" w:space="0" w:color="auto"/>
                <w:bottom w:val="none" w:sz="0" w:space="0" w:color="auto"/>
                <w:right w:val="none" w:sz="0" w:space="0" w:color="auto"/>
              </w:divBdr>
              <w:divsChild>
                <w:div w:id="331757157">
                  <w:marLeft w:val="0"/>
                  <w:marRight w:val="0"/>
                  <w:marTop w:val="0"/>
                  <w:marBottom w:val="0"/>
                  <w:divBdr>
                    <w:top w:val="none" w:sz="0" w:space="0" w:color="auto"/>
                    <w:left w:val="none" w:sz="0" w:space="0" w:color="auto"/>
                    <w:bottom w:val="none" w:sz="0" w:space="0" w:color="auto"/>
                    <w:right w:val="none" w:sz="0" w:space="0" w:color="auto"/>
                  </w:divBdr>
                  <w:divsChild>
                    <w:div w:id="3014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03917">
      <w:bodyDiv w:val="1"/>
      <w:marLeft w:val="0"/>
      <w:marRight w:val="0"/>
      <w:marTop w:val="0"/>
      <w:marBottom w:val="0"/>
      <w:divBdr>
        <w:top w:val="none" w:sz="0" w:space="0" w:color="auto"/>
        <w:left w:val="none" w:sz="0" w:space="0" w:color="auto"/>
        <w:bottom w:val="none" w:sz="0" w:space="0" w:color="auto"/>
        <w:right w:val="none" w:sz="0" w:space="0" w:color="auto"/>
      </w:divBdr>
    </w:div>
    <w:div w:id="1838500125">
      <w:bodyDiv w:val="1"/>
      <w:marLeft w:val="0"/>
      <w:marRight w:val="0"/>
      <w:marTop w:val="0"/>
      <w:marBottom w:val="0"/>
      <w:divBdr>
        <w:top w:val="none" w:sz="0" w:space="0" w:color="auto"/>
        <w:left w:val="none" w:sz="0" w:space="0" w:color="auto"/>
        <w:bottom w:val="none" w:sz="0" w:space="0" w:color="auto"/>
        <w:right w:val="none" w:sz="0" w:space="0" w:color="auto"/>
      </w:divBdr>
    </w:div>
    <w:div w:id="1850362187">
      <w:bodyDiv w:val="1"/>
      <w:marLeft w:val="0"/>
      <w:marRight w:val="0"/>
      <w:marTop w:val="0"/>
      <w:marBottom w:val="0"/>
      <w:divBdr>
        <w:top w:val="none" w:sz="0" w:space="0" w:color="auto"/>
        <w:left w:val="none" w:sz="0" w:space="0" w:color="auto"/>
        <w:bottom w:val="none" w:sz="0" w:space="0" w:color="auto"/>
        <w:right w:val="none" w:sz="0" w:space="0" w:color="auto"/>
      </w:divBdr>
    </w:div>
    <w:div w:id="1855654057">
      <w:bodyDiv w:val="1"/>
      <w:marLeft w:val="0"/>
      <w:marRight w:val="0"/>
      <w:marTop w:val="0"/>
      <w:marBottom w:val="0"/>
      <w:divBdr>
        <w:top w:val="none" w:sz="0" w:space="0" w:color="auto"/>
        <w:left w:val="none" w:sz="0" w:space="0" w:color="auto"/>
        <w:bottom w:val="none" w:sz="0" w:space="0" w:color="auto"/>
        <w:right w:val="none" w:sz="0" w:space="0" w:color="auto"/>
      </w:divBdr>
    </w:div>
    <w:div w:id="1879395664">
      <w:bodyDiv w:val="1"/>
      <w:marLeft w:val="0"/>
      <w:marRight w:val="0"/>
      <w:marTop w:val="0"/>
      <w:marBottom w:val="0"/>
      <w:divBdr>
        <w:top w:val="none" w:sz="0" w:space="0" w:color="auto"/>
        <w:left w:val="none" w:sz="0" w:space="0" w:color="auto"/>
        <w:bottom w:val="none" w:sz="0" w:space="0" w:color="auto"/>
        <w:right w:val="none" w:sz="0" w:space="0" w:color="auto"/>
      </w:divBdr>
    </w:div>
    <w:div w:id="1889879507">
      <w:bodyDiv w:val="1"/>
      <w:marLeft w:val="0"/>
      <w:marRight w:val="0"/>
      <w:marTop w:val="0"/>
      <w:marBottom w:val="0"/>
      <w:divBdr>
        <w:top w:val="none" w:sz="0" w:space="0" w:color="auto"/>
        <w:left w:val="none" w:sz="0" w:space="0" w:color="auto"/>
        <w:bottom w:val="none" w:sz="0" w:space="0" w:color="auto"/>
        <w:right w:val="none" w:sz="0" w:space="0" w:color="auto"/>
      </w:divBdr>
      <w:divsChild>
        <w:div w:id="1136794028">
          <w:marLeft w:val="0"/>
          <w:marRight w:val="0"/>
          <w:marTop w:val="0"/>
          <w:marBottom w:val="0"/>
          <w:divBdr>
            <w:top w:val="single" w:sz="12" w:space="0" w:color="6C9D30"/>
            <w:left w:val="single" w:sz="2" w:space="0" w:color="2E2E2E"/>
            <w:bottom w:val="single" w:sz="2" w:space="0" w:color="2E2E2E"/>
            <w:right w:val="single" w:sz="2" w:space="0" w:color="2E2E2E"/>
          </w:divBdr>
          <w:divsChild>
            <w:div w:id="572931435">
              <w:marLeft w:val="0"/>
              <w:marRight w:val="0"/>
              <w:marTop w:val="13"/>
              <w:marBottom w:val="0"/>
              <w:divBdr>
                <w:top w:val="none" w:sz="0" w:space="0" w:color="auto"/>
                <w:left w:val="none" w:sz="0" w:space="0" w:color="auto"/>
                <w:bottom w:val="none" w:sz="0" w:space="0" w:color="auto"/>
                <w:right w:val="none" w:sz="0" w:space="0" w:color="auto"/>
              </w:divBdr>
              <w:divsChild>
                <w:div w:id="1167402685">
                  <w:marLeft w:val="0"/>
                  <w:marRight w:val="0"/>
                  <w:marTop w:val="0"/>
                  <w:marBottom w:val="0"/>
                  <w:divBdr>
                    <w:top w:val="none" w:sz="0" w:space="0" w:color="auto"/>
                    <w:left w:val="none" w:sz="0" w:space="0" w:color="auto"/>
                    <w:bottom w:val="none" w:sz="0" w:space="0" w:color="auto"/>
                    <w:right w:val="none" w:sz="0" w:space="0" w:color="auto"/>
                  </w:divBdr>
                  <w:divsChild>
                    <w:div w:id="1993945120">
                      <w:marLeft w:val="0"/>
                      <w:marRight w:val="0"/>
                      <w:marTop w:val="0"/>
                      <w:marBottom w:val="0"/>
                      <w:divBdr>
                        <w:top w:val="none" w:sz="0" w:space="0" w:color="auto"/>
                        <w:left w:val="none" w:sz="0" w:space="0" w:color="auto"/>
                        <w:bottom w:val="none" w:sz="0" w:space="0" w:color="auto"/>
                        <w:right w:val="none" w:sz="0" w:space="0" w:color="auto"/>
                      </w:divBdr>
                      <w:divsChild>
                        <w:div w:id="711656865">
                          <w:marLeft w:val="0"/>
                          <w:marRight w:val="0"/>
                          <w:marTop w:val="0"/>
                          <w:marBottom w:val="0"/>
                          <w:divBdr>
                            <w:top w:val="none" w:sz="0" w:space="0" w:color="auto"/>
                            <w:left w:val="none" w:sz="0" w:space="0" w:color="auto"/>
                            <w:bottom w:val="none" w:sz="0" w:space="0" w:color="auto"/>
                            <w:right w:val="none" w:sz="0" w:space="0" w:color="auto"/>
                          </w:divBdr>
                          <w:divsChild>
                            <w:div w:id="131926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470713">
      <w:bodyDiv w:val="1"/>
      <w:marLeft w:val="0"/>
      <w:marRight w:val="0"/>
      <w:marTop w:val="0"/>
      <w:marBottom w:val="0"/>
      <w:divBdr>
        <w:top w:val="none" w:sz="0" w:space="0" w:color="auto"/>
        <w:left w:val="none" w:sz="0" w:space="0" w:color="auto"/>
        <w:bottom w:val="none" w:sz="0" w:space="0" w:color="auto"/>
        <w:right w:val="none" w:sz="0" w:space="0" w:color="auto"/>
      </w:divBdr>
    </w:div>
    <w:div w:id="1935476038">
      <w:bodyDiv w:val="1"/>
      <w:marLeft w:val="0"/>
      <w:marRight w:val="0"/>
      <w:marTop w:val="0"/>
      <w:marBottom w:val="0"/>
      <w:divBdr>
        <w:top w:val="none" w:sz="0" w:space="0" w:color="auto"/>
        <w:left w:val="none" w:sz="0" w:space="0" w:color="auto"/>
        <w:bottom w:val="none" w:sz="0" w:space="0" w:color="auto"/>
        <w:right w:val="none" w:sz="0" w:space="0" w:color="auto"/>
      </w:divBdr>
    </w:div>
    <w:div w:id="1964847294">
      <w:bodyDiv w:val="1"/>
      <w:marLeft w:val="0"/>
      <w:marRight w:val="0"/>
      <w:marTop w:val="0"/>
      <w:marBottom w:val="0"/>
      <w:divBdr>
        <w:top w:val="none" w:sz="0" w:space="0" w:color="auto"/>
        <w:left w:val="none" w:sz="0" w:space="0" w:color="auto"/>
        <w:bottom w:val="none" w:sz="0" w:space="0" w:color="auto"/>
        <w:right w:val="none" w:sz="0" w:space="0" w:color="auto"/>
      </w:divBdr>
    </w:div>
    <w:div w:id="1979217134">
      <w:bodyDiv w:val="1"/>
      <w:marLeft w:val="0"/>
      <w:marRight w:val="0"/>
      <w:marTop w:val="0"/>
      <w:marBottom w:val="0"/>
      <w:divBdr>
        <w:top w:val="none" w:sz="0" w:space="0" w:color="auto"/>
        <w:left w:val="none" w:sz="0" w:space="0" w:color="auto"/>
        <w:bottom w:val="none" w:sz="0" w:space="0" w:color="auto"/>
        <w:right w:val="none" w:sz="0" w:space="0" w:color="auto"/>
      </w:divBdr>
    </w:div>
    <w:div w:id="1998223878">
      <w:bodyDiv w:val="1"/>
      <w:marLeft w:val="0"/>
      <w:marRight w:val="0"/>
      <w:marTop w:val="0"/>
      <w:marBottom w:val="0"/>
      <w:divBdr>
        <w:top w:val="none" w:sz="0" w:space="0" w:color="auto"/>
        <w:left w:val="none" w:sz="0" w:space="0" w:color="auto"/>
        <w:bottom w:val="none" w:sz="0" w:space="0" w:color="auto"/>
        <w:right w:val="none" w:sz="0" w:space="0" w:color="auto"/>
      </w:divBdr>
    </w:div>
    <w:div w:id="2010450170">
      <w:bodyDiv w:val="1"/>
      <w:marLeft w:val="0"/>
      <w:marRight w:val="0"/>
      <w:marTop w:val="0"/>
      <w:marBottom w:val="0"/>
      <w:divBdr>
        <w:top w:val="none" w:sz="0" w:space="0" w:color="auto"/>
        <w:left w:val="none" w:sz="0" w:space="0" w:color="auto"/>
        <w:bottom w:val="none" w:sz="0" w:space="0" w:color="auto"/>
        <w:right w:val="none" w:sz="0" w:space="0" w:color="auto"/>
      </w:divBdr>
    </w:div>
    <w:div w:id="2038000431">
      <w:bodyDiv w:val="1"/>
      <w:marLeft w:val="0"/>
      <w:marRight w:val="0"/>
      <w:marTop w:val="0"/>
      <w:marBottom w:val="0"/>
      <w:divBdr>
        <w:top w:val="none" w:sz="0" w:space="0" w:color="auto"/>
        <w:left w:val="none" w:sz="0" w:space="0" w:color="auto"/>
        <w:bottom w:val="none" w:sz="0" w:space="0" w:color="auto"/>
        <w:right w:val="none" w:sz="0" w:space="0" w:color="auto"/>
      </w:divBdr>
    </w:div>
    <w:div w:id="2064450719">
      <w:bodyDiv w:val="1"/>
      <w:marLeft w:val="0"/>
      <w:marRight w:val="0"/>
      <w:marTop w:val="0"/>
      <w:marBottom w:val="0"/>
      <w:divBdr>
        <w:top w:val="none" w:sz="0" w:space="0" w:color="auto"/>
        <w:left w:val="none" w:sz="0" w:space="0" w:color="auto"/>
        <w:bottom w:val="none" w:sz="0" w:space="0" w:color="auto"/>
        <w:right w:val="none" w:sz="0" w:space="0" w:color="auto"/>
      </w:divBdr>
    </w:div>
    <w:div w:id="2071078991">
      <w:bodyDiv w:val="1"/>
      <w:marLeft w:val="0"/>
      <w:marRight w:val="0"/>
      <w:marTop w:val="0"/>
      <w:marBottom w:val="0"/>
      <w:divBdr>
        <w:top w:val="none" w:sz="0" w:space="0" w:color="auto"/>
        <w:left w:val="none" w:sz="0" w:space="0" w:color="auto"/>
        <w:bottom w:val="none" w:sz="0" w:space="0" w:color="auto"/>
        <w:right w:val="none" w:sz="0" w:space="0" w:color="auto"/>
      </w:divBdr>
      <w:divsChild>
        <w:div w:id="1430934210">
          <w:marLeft w:val="0"/>
          <w:marRight w:val="0"/>
          <w:marTop w:val="0"/>
          <w:marBottom w:val="0"/>
          <w:divBdr>
            <w:top w:val="none" w:sz="0" w:space="0" w:color="auto"/>
            <w:left w:val="none" w:sz="0" w:space="0" w:color="auto"/>
            <w:bottom w:val="none" w:sz="0" w:space="0" w:color="auto"/>
            <w:right w:val="none" w:sz="0" w:space="0" w:color="auto"/>
          </w:divBdr>
          <w:divsChild>
            <w:div w:id="1015578068">
              <w:marLeft w:val="0"/>
              <w:marRight w:val="0"/>
              <w:marTop w:val="2205"/>
              <w:marBottom w:val="0"/>
              <w:divBdr>
                <w:top w:val="single" w:sz="6" w:space="0" w:color="506184"/>
                <w:left w:val="none" w:sz="0" w:space="0" w:color="auto"/>
                <w:bottom w:val="none" w:sz="0" w:space="0" w:color="auto"/>
                <w:right w:val="none" w:sz="0" w:space="0" w:color="auto"/>
              </w:divBdr>
              <w:divsChild>
                <w:div w:id="885793042">
                  <w:marLeft w:val="0"/>
                  <w:marRight w:val="0"/>
                  <w:marTop w:val="0"/>
                  <w:marBottom w:val="75"/>
                  <w:divBdr>
                    <w:top w:val="single" w:sz="6" w:space="8" w:color="506184"/>
                    <w:left w:val="none" w:sz="0" w:space="0" w:color="auto"/>
                    <w:bottom w:val="single" w:sz="6" w:space="8" w:color="506184"/>
                    <w:right w:val="none" w:sz="0" w:space="0" w:color="auto"/>
                  </w:divBdr>
                </w:div>
              </w:divsChild>
            </w:div>
          </w:divsChild>
        </w:div>
      </w:divsChild>
    </w:div>
    <w:div w:id="2089423748">
      <w:bodyDiv w:val="1"/>
      <w:marLeft w:val="0"/>
      <w:marRight w:val="0"/>
      <w:marTop w:val="0"/>
      <w:marBottom w:val="0"/>
      <w:divBdr>
        <w:top w:val="none" w:sz="0" w:space="0" w:color="auto"/>
        <w:left w:val="none" w:sz="0" w:space="0" w:color="auto"/>
        <w:bottom w:val="none" w:sz="0" w:space="0" w:color="auto"/>
        <w:right w:val="none" w:sz="0" w:space="0" w:color="auto"/>
      </w:divBdr>
    </w:div>
    <w:div w:id="214126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erv.70027" TargetMode="External"/><Relationship Id="rId21" Type="http://schemas.openxmlformats.org/officeDocument/2006/relationships/hyperlink" Target="https://link.springer.com/article/10.1007/s40501-025-00357-w" TargetMode="External"/><Relationship Id="rId34" Type="http://schemas.openxmlformats.org/officeDocument/2006/relationships/hyperlink" Target="https://www.cambridge.org/core/journals/the-british-journal-of-psychiatry/article/transdiagnostic-efficacy-of-lurasidone-on-depressive-symptoms-systematic-review-and-metaanalysis-of-randomised-controlled-trials/ECD5F7DA4E9859DC6BFAFCFA7192E6B5?utm_campaign=shareaholic&amp;utm_medium=copy_link&amp;utm_source=bookmark" TargetMode="External"/><Relationship Id="rId42" Type="http://schemas.openxmlformats.org/officeDocument/2006/relationships/hyperlink" Target="https://link.springer.com/article/10.1007/s40501-025-00359-8" TargetMode="External"/><Relationship Id="rId47" Type="http://schemas.openxmlformats.org/officeDocument/2006/relationships/hyperlink" Target="https://link.springer.com/article/10.1007/s40501-025-00350-3" TargetMode="External"/><Relationship Id="rId50" Type="http://schemas.openxmlformats.org/officeDocument/2006/relationships/hyperlink" Target="https://academic.oup.com/schizophreniabulletin/article/51/5/1367/7912352" TargetMode="External"/><Relationship Id="rId55" Type="http://schemas.openxmlformats.org/officeDocument/2006/relationships/hyperlink" Target="https://doi.org/10.1093/schbul/sbae081" TargetMode="External"/><Relationship Id="rId63" Type="http://schemas.openxmlformats.org/officeDocument/2006/relationships/hyperlink" Target="https://link.springer.com/article/10.1007/s40501-025-00344-1" TargetMode="External"/><Relationship Id="rId68" Type="http://schemas.openxmlformats.org/officeDocument/2006/relationships/hyperlink" Target="https://www.sciencedirect.com/topics/psychology/scoping-review" TargetMode="External"/><Relationship Id="rId76" Type="http://schemas.openxmlformats.org/officeDocument/2006/relationships/hyperlink" Target="https://www.sciencedirect.com/topics/neuroscience/diagnostic-and-statistical-manual-of-mental-disorders" TargetMode="External"/><Relationship Id="rId84" Type="http://schemas.openxmlformats.org/officeDocument/2006/relationships/hyperlink" Target="mailto:library.enquiries@cntw.nhs.uk" TargetMode="External"/><Relationship Id="rId89" Type="http://schemas.openxmlformats.org/officeDocument/2006/relationships/hyperlink" Target="https://nehealthlibraries.on.worldcat.org/oclc/1453191956" TargetMode="External"/><Relationship Id="rId97" Type="http://schemas.openxmlformats.org/officeDocument/2006/relationships/footer" Target="footer2.xml"/><Relationship Id="rId7" Type="http://schemas.openxmlformats.org/officeDocument/2006/relationships/hyperlink" Target="mailto:library.enquiries@cntw.nhs.uk" TargetMode="External"/><Relationship Id="rId71" Type="http://schemas.openxmlformats.org/officeDocument/2006/relationships/hyperlink" Target="mailto:library.enquiries@cntw.nhs.uk?subject=Current%20awareness%20bulletin%20article%20request" TargetMode="External"/><Relationship Id="rId92" Type="http://schemas.openxmlformats.org/officeDocument/2006/relationships/hyperlink" Target="https://openathens.nice.org.uk/" TargetMode="External"/><Relationship Id="rId2" Type="http://schemas.openxmlformats.org/officeDocument/2006/relationships/styles" Target="styles.xml"/><Relationship Id="rId16" Type="http://schemas.openxmlformats.org/officeDocument/2006/relationships/hyperlink" Target="https://doi.org/10.1111/inm.70124" TargetMode="External"/><Relationship Id="rId29" Type="http://schemas.openxmlformats.org/officeDocument/2006/relationships/hyperlink" Target="https://www.cambridge.org/core/journals/the-british-journal-of-psychiatry/article/evidencebased-clinical-practice-guidelines-for-prevention-screening-and-treatment-of-peripartum-depression/54D0A1BBEA18A9CD9CE5B2EB76297B55?utm_campaign=shareaholic&amp;utm_medium=copy_link&amp;utm_source=bookmark" TargetMode="External"/><Relationship Id="rId11" Type="http://schemas.openxmlformats.org/officeDocument/2006/relationships/hyperlink" Target="https://www.england.nhs.uk/publication/report-of-the-independent-adhd-taskforce/" TargetMode="External"/><Relationship Id="rId24" Type="http://schemas.openxmlformats.org/officeDocument/2006/relationships/hyperlink" Target="https://doi.org/10.1002/erv.70006" TargetMode="External"/><Relationship Id="rId32" Type="http://schemas.openxmlformats.org/officeDocument/2006/relationships/hyperlink" Target="https://onlinelibrary.wiley.com/doi/10.1111/acps.13824" TargetMode="External"/><Relationship Id="rId37" Type="http://schemas.openxmlformats.org/officeDocument/2006/relationships/hyperlink" Target="https://www.sciencedirect.com/topics/neuroscience/machine-learning-algorithm" TargetMode="External"/><Relationship Id="rId40" Type="http://schemas.openxmlformats.org/officeDocument/2006/relationships/hyperlink" Target="https://www.cambridge.org/core/journals/the-british-journal-of-psychiatry/article/associations-between-premenstrual-symptoms-and-traumatic-stress-a-systematic-review-and-three-multilevel-metaanalyses/5FA786553567223A1C30BA1212168A0D?utm_campaign=shareaholic&amp;utm_medium=copy_link&amp;utm_source=bookmark" TargetMode="External"/><Relationship Id="rId45" Type="http://schemas.openxmlformats.org/officeDocument/2006/relationships/hyperlink" Target="https://www.cambridge.org/core/journals/the-british-journal-of-psychiatry/article/critical-components-of-early-intervention-in-psychosis-national-retrospective-cohort-study/03A3663D0E567FBEF0CED2AD88E87C6F?utm_campaign=shareaholic&amp;utm_medium=copy_link&amp;utm_source=bookmark" TargetMode="External"/><Relationship Id="rId53" Type="http://schemas.openxmlformats.org/officeDocument/2006/relationships/hyperlink" Target="https://doi.org/10.1093/schbul/sbaf059" TargetMode="External"/><Relationship Id="rId58" Type="http://schemas.openxmlformats.org/officeDocument/2006/relationships/hyperlink" Target="https://doi.org/10.1093/schbul/sbae225" TargetMode="External"/><Relationship Id="rId66" Type="http://schemas.openxmlformats.org/officeDocument/2006/relationships/hyperlink" Target="mailto:library.enquiries@cntw.nhs.uk?subject=Current%20awareness%20bulletin%20article%20request" TargetMode="External"/><Relationship Id="rId74" Type="http://schemas.openxmlformats.org/officeDocument/2006/relationships/hyperlink" Target="mailto:library.enquiries@cntw.nhs.uk?subject=Current%20awareness%20bulletin%20article%20request" TargetMode="External"/><Relationship Id="rId79" Type="http://schemas.openxmlformats.org/officeDocument/2006/relationships/hyperlink" Target="http://www.magonlinelibrary.com/toc/bjmh/current" TargetMode="External"/><Relationship Id="rId87" Type="http://schemas.openxmlformats.org/officeDocument/2006/relationships/hyperlink" Target="https://nehealthlibraries.on.worldcat.org/oclc/1407284090" TargetMode="External"/><Relationship Id="rId5" Type="http://schemas.openxmlformats.org/officeDocument/2006/relationships/footnotes" Target="footnotes.xml"/><Relationship Id="rId61" Type="http://schemas.openxmlformats.org/officeDocument/2006/relationships/hyperlink" Target="https://doi.org/10.1111/inm.70076" TargetMode="External"/><Relationship Id="rId82" Type="http://schemas.openxmlformats.org/officeDocument/2006/relationships/hyperlink" Target="http://www.tandfonline.com/toc/ijmh20/current?nav=tocList" TargetMode="External"/><Relationship Id="rId90" Type="http://schemas.openxmlformats.org/officeDocument/2006/relationships/image" Target="media/image4.jpeg"/><Relationship Id="rId95" Type="http://schemas.openxmlformats.org/officeDocument/2006/relationships/hyperlink" Target="https://ntwnhs.sharepoint.com/sites/Library/SitePages/Finding%20and%20using%20evidence.aspx" TargetMode="External"/><Relationship Id="rId19" Type="http://schemas.openxmlformats.org/officeDocument/2006/relationships/hyperlink" Target="mailto:library.enquiries@cntw.nhs.uk?subject=Current%20awareness%20bulletin%20article%20request" TargetMode="External"/><Relationship Id="rId14" Type="http://schemas.openxmlformats.org/officeDocument/2006/relationships/hyperlink" Target="https://www.centreformentalhealth.org.uk/publications/briefing-64-crisis-and-acute-mental-health-care/" TargetMode="External"/><Relationship Id="rId22" Type="http://schemas.openxmlformats.org/officeDocument/2006/relationships/hyperlink" Target="https://doi.org/10.1002/erv.70023" TargetMode="External"/><Relationship Id="rId27" Type="http://schemas.openxmlformats.org/officeDocument/2006/relationships/hyperlink" Target="https://ntwnhs.sharepoint.com/:w:/r/sites/Library/Public%20Documents/Current%20Awareness%20Bulletins/Forensic%20and%20Secure%20Mental%20Health%20Services%20Bulletin%20May%202025.docx?d=w272cb146a04343d2af0b7047be20e2b7&amp;csf=1&amp;web=1&amp;e=5wciDj" TargetMode="External"/><Relationship Id="rId30" Type="http://schemas.openxmlformats.org/officeDocument/2006/relationships/hyperlink" Target="https://doi.org/10.1111/inm.70085" TargetMode="External"/><Relationship Id="rId35" Type="http://schemas.openxmlformats.org/officeDocument/2006/relationships/hyperlink" Target="https://link.springer.com/article/10.1007/s40501-025-00355-y" TargetMode="External"/><Relationship Id="rId43" Type="http://schemas.openxmlformats.org/officeDocument/2006/relationships/hyperlink" Target="https://onlinelibrary.wiley.com/doi/10.1111/acps.70023" TargetMode="External"/><Relationship Id="rId48" Type="http://schemas.openxmlformats.org/officeDocument/2006/relationships/hyperlink" Target="https://academic.oup.com/schizophreniabulletin/article/51/5/1206/7907905" TargetMode="External"/><Relationship Id="rId56" Type="http://schemas.openxmlformats.org/officeDocument/2006/relationships/hyperlink" Target="https://doi.org/10.1093/schbul/sbae167" TargetMode="External"/><Relationship Id="rId64" Type="http://schemas.openxmlformats.org/officeDocument/2006/relationships/hyperlink" Target="https://link.springer.com/article/10.1007/s40501-024-00342-9" TargetMode="External"/><Relationship Id="rId69" Type="http://schemas.openxmlformats.org/officeDocument/2006/relationships/hyperlink" Target="https://onlinelibrary.wiley.com/doi/10.1111/acps.70032" TargetMode="External"/><Relationship Id="rId77" Type="http://schemas.openxmlformats.org/officeDocument/2006/relationships/hyperlink" Target="https://doi.org/10.1080/01612840.2025.2510467" TargetMode="External"/><Relationship Id="rId8" Type="http://schemas.openxmlformats.org/officeDocument/2006/relationships/hyperlink" Target="mailto:library.enquiries@cntw.nhs.uk" TargetMode="External"/><Relationship Id="rId51" Type="http://schemas.openxmlformats.org/officeDocument/2006/relationships/hyperlink" Target="https://doi.org/10.1093/schbul/sbae143" TargetMode="External"/><Relationship Id="rId72" Type="http://schemas.openxmlformats.org/officeDocument/2006/relationships/hyperlink" Target="https://www.sciencedirect.com/topics/psychology/mental-health" TargetMode="External"/><Relationship Id="rId80" Type="http://schemas.openxmlformats.org/officeDocument/2006/relationships/hyperlink" Target="http://www.tandfonline.com/toc/imhn20/current?nav=tocList" TargetMode="External"/><Relationship Id="rId85" Type="http://schemas.openxmlformats.org/officeDocument/2006/relationships/hyperlink" Target="http://www.tandfonline.com/toc/rpsy20/current?nav=tocList" TargetMode="External"/><Relationship Id="rId93" Type="http://schemas.openxmlformats.org/officeDocument/2006/relationships/hyperlink" Target="http://nww1.ntw.nhs.uk/services/?id=5435&amp;p=2780&amp;sp=3185"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hssib.org.uk/patient-safety-investigations/mental-health-inpatient-settings/" TargetMode="External"/><Relationship Id="rId17" Type="http://schemas.openxmlformats.org/officeDocument/2006/relationships/hyperlink" Target="https://journals.lww.com/co-psychiatry/abstract/2025/07000/co_production_in_community_based_substance_use.3.aspx" TargetMode="External"/><Relationship Id="rId25" Type="http://schemas.openxmlformats.org/officeDocument/2006/relationships/hyperlink" Target="https://doi.org/10.1002/erv.3205" TargetMode="External"/><Relationship Id="rId33" Type="http://schemas.openxmlformats.org/officeDocument/2006/relationships/hyperlink" Target="https://www.cambridge.org/core/journals/the-british-journal-of-psychiatry/article/efficacy-of-psychological-interventions-for-adult-ptsd-in-reducing-comorbid-depression-systematic-review-and-metaanalysis-of-randomised-controlled-trials/5890A2151BACC3FAA47A08111CBEED69?utm_campaign=shareaholic&amp;utm_medium=copy_link&amp;utm_source=bookmark" TargetMode="External"/><Relationship Id="rId38" Type="http://schemas.openxmlformats.org/officeDocument/2006/relationships/hyperlink" Target="https://link.springer.com/article/10.1007/s40501-025-00360-1" TargetMode="External"/><Relationship Id="rId46" Type="http://schemas.openxmlformats.org/officeDocument/2006/relationships/hyperlink" Target="https://doi.org/10.12968/bjmh.2021.0040" TargetMode="External"/><Relationship Id="rId59" Type="http://schemas.openxmlformats.org/officeDocument/2006/relationships/hyperlink" Target="https://doi.org/10.12968/bjmh.2023.0034" TargetMode="External"/><Relationship Id="rId67" Type="http://schemas.openxmlformats.org/officeDocument/2006/relationships/hyperlink" Target="https://www.sciencedirect.com/topics/psychology/psychosocial-intervention" TargetMode="External"/><Relationship Id="rId20" Type="http://schemas.openxmlformats.org/officeDocument/2006/relationships/hyperlink" Target="https://www.sciencedirect.com/topics/psychology/lived-experience" TargetMode="External"/><Relationship Id="rId41" Type="http://schemas.openxmlformats.org/officeDocument/2006/relationships/hyperlink" Target="https://link.springer.com/article/10.1007/s40501-025-00364-x" TargetMode="External"/><Relationship Id="rId54" Type="http://schemas.openxmlformats.org/officeDocument/2006/relationships/hyperlink" Target="https://doi.org/10.1093/schbul/sbae119" TargetMode="External"/><Relationship Id="rId62" Type="http://schemas.openxmlformats.org/officeDocument/2006/relationships/hyperlink" Target="https://link.springer.com/article/10.1007/s40501-025-00363-y" TargetMode="External"/><Relationship Id="rId70" Type="http://schemas.openxmlformats.org/officeDocument/2006/relationships/hyperlink" Target="https://doi.org/10.1016/j.cpr.2025.102591" TargetMode="External"/><Relationship Id="rId75" Type="http://schemas.openxmlformats.org/officeDocument/2006/relationships/hyperlink" Target="https://www.sciencedirect.com/topics/medicine-and-dentistry/medical-cannabis" TargetMode="External"/><Relationship Id="rId83" Type="http://schemas.openxmlformats.org/officeDocument/2006/relationships/hyperlink" Target="https://www.thelancet.com/journals/lanpsy/issue/current" TargetMode="External"/><Relationship Id="rId88" Type="http://schemas.openxmlformats.org/officeDocument/2006/relationships/image" Target="media/image3.jpeg"/><Relationship Id="rId91" Type="http://schemas.openxmlformats.org/officeDocument/2006/relationships/hyperlink" Target="https://bit.ly/CNTWDiscovery"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entreformentalhealth.org.uk/publications/substance-use-and-mental-ill-health/" TargetMode="External"/><Relationship Id="rId23" Type="http://schemas.openxmlformats.org/officeDocument/2006/relationships/hyperlink" Target="https://doi.org/10.1002/erv.70008" TargetMode="External"/><Relationship Id="rId28" Type="http://schemas.openxmlformats.org/officeDocument/2006/relationships/hyperlink" Target="mailto:library.enquiries@cntw.nhs.uk" TargetMode="External"/><Relationship Id="rId36" Type="http://schemas.openxmlformats.org/officeDocument/2006/relationships/hyperlink" Target="https://doi.org/10.1016/j.cpr.2025.102593" TargetMode="External"/><Relationship Id="rId49" Type="http://schemas.openxmlformats.org/officeDocument/2006/relationships/hyperlink" Target="https://academic.oup.com/schizophreniabulletin/article/51/5/1231/7906771" TargetMode="External"/><Relationship Id="rId57" Type="http://schemas.openxmlformats.org/officeDocument/2006/relationships/hyperlink" Target="https://doi.org/10.1093/schbul/sbae173" TargetMode="External"/><Relationship Id="rId10" Type="http://schemas.openxmlformats.org/officeDocument/2006/relationships/hyperlink" Target="Co-occurring%20substance%20use%20and%20mental%20health%20disorders%20(CoSUM)" TargetMode="External"/><Relationship Id="rId31" Type="http://schemas.openxmlformats.org/officeDocument/2006/relationships/hyperlink" Target="https://link.springer.com/article/10.1007/s40501-025-00351-2" TargetMode="External"/><Relationship Id="rId44" Type="http://schemas.openxmlformats.org/officeDocument/2006/relationships/hyperlink" Target="https://www.cambridge.org/core/journals/the-british-journal-of-psychiatry/article/cognitive-behavioural-therapy-for-sleep-problems-in-psychosis-systematic-review-of-effectiveness-and-acceptability/BE59FF0EE554DEED439135BC7C65FAFA?utm_campaign=shareaholic&amp;utm_medium=copy_link&amp;utm_source=bookmark" TargetMode="External"/><Relationship Id="rId52" Type="http://schemas.openxmlformats.org/officeDocument/2006/relationships/hyperlink" Target="https://doi.org/10.1093/schbul/sbaf058" TargetMode="External"/><Relationship Id="rId60" Type="http://schemas.openxmlformats.org/officeDocument/2006/relationships/hyperlink" Target="https://doi.org/10.1111/inm.70042" TargetMode="External"/><Relationship Id="rId65" Type="http://schemas.openxmlformats.org/officeDocument/2006/relationships/hyperlink" Target="https://doi.org/10.1016/j.cpr.2025.102614" TargetMode="External"/><Relationship Id="rId73" Type="http://schemas.openxmlformats.org/officeDocument/2006/relationships/hyperlink" Target="https://doi.org/10.1016/j.cpr.2025.102581" TargetMode="External"/><Relationship Id="rId78" Type="http://schemas.openxmlformats.org/officeDocument/2006/relationships/hyperlink" Target="https://weblive.ntw.nhs.uk/library/" TargetMode="External"/><Relationship Id="rId81" Type="http://schemas.openxmlformats.org/officeDocument/2006/relationships/hyperlink" Target="https://www.tandfonline.com/toc/rjfp20/current" TargetMode="External"/><Relationship Id="rId86" Type="http://schemas.openxmlformats.org/officeDocument/2006/relationships/hyperlink" Target="https://onlinelibrary.wiley.com/toc/20515545/current" TargetMode="External"/><Relationship Id="rId94" Type="http://schemas.openxmlformats.org/officeDocument/2006/relationships/hyperlink" Target="mailto:library.enquiries@cntw.nhs.uk"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kingsfund.org.uk/insight-and-analysis/reports/adult-adhd-assessments-diagnosis-data-service-provision" TargetMode="External"/><Relationship Id="rId18" Type="http://schemas.openxmlformats.org/officeDocument/2006/relationships/hyperlink" Target="https://doi.org/10.1016/j.cpr.2025.102592" TargetMode="External"/><Relationship Id="rId39" Type="http://schemas.openxmlformats.org/officeDocument/2006/relationships/hyperlink" Target="https://link.springer.com/article/10.1007/s40501-025-00346-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11</Pages>
  <Words>4219</Words>
  <Characters>35036</Characters>
  <Application>Microsoft Office Word</Application>
  <DocSecurity>0</DocSecurity>
  <Lines>291</Lines>
  <Paragraphs>78</Paragraphs>
  <ScaleCrop>false</ScaleCrop>
  <HeadingPairs>
    <vt:vector size="2" baseType="variant">
      <vt:variant>
        <vt:lpstr>Title</vt:lpstr>
      </vt:variant>
      <vt:variant>
        <vt:i4>1</vt:i4>
      </vt:variant>
    </vt:vector>
  </HeadingPairs>
  <TitlesOfParts>
    <vt:vector size="1" baseType="lpstr">
      <vt:lpstr>Children &amp; Young People’s Services</vt:lpstr>
    </vt:vector>
  </TitlesOfParts>
  <Company>NTW NHS Trust</Company>
  <LinksUpToDate>false</LinksUpToDate>
  <CharactersWithSpaces>39177</CharactersWithSpaces>
  <SharedDoc>false</SharedDoc>
  <HLinks>
    <vt:vector size="450" baseType="variant">
      <vt:variant>
        <vt:i4>7274597</vt:i4>
      </vt:variant>
      <vt:variant>
        <vt:i4>222</vt:i4>
      </vt:variant>
      <vt:variant>
        <vt:i4>0</vt:i4>
      </vt:variant>
      <vt:variant>
        <vt:i4>5</vt:i4>
      </vt:variant>
      <vt:variant>
        <vt:lpwstr>http://www.nationalelfservice.net/mental-health/adhd/methylphenidate-for-adhd-have-cochrane-got-it-wrong-this-time/</vt:lpwstr>
      </vt:variant>
      <vt:variant>
        <vt:lpwstr/>
      </vt:variant>
      <vt:variant>
        <vt:i4>6684713</vt:i4>
      </vt:variant>
      <vt:variant>
        <vt:i4>219</vt:i4>
      </vt:variant>
      <vt:variant>
        <vt:i4>0</vt:i4>
      </vt:variant>
      <vt:variant>
        <vt:i4>5</vt:i4>
      </vt:variant>
      <vt:variant>
        <vt:lpwstr>http://onlinelibrary.wiley.com/doi/10.1002/14651858.CD009885.pub2/abstract</vt:lpwstr>
      </vt:variant>
      <vt:variant>
        <vt:lpwstr/>
      </vt:variant>
      <vt:variant>
        <vt:i4>6684713</vt:i4>
      </vt:variant>
      <vt:variant>
        <vt:i4>216</vt:i4>
      </vt:variant>
      <vt:variant>
        <vt:i4>0</vt:i4>
      </vt:variant>
      <vt:variant>
        <vt:i4>5</vt:i4>
      </vt:variant>
      <vt:variant>
        <vt:lpwstr>http://onlinelibrary.wiley.com/doi/10.1002/14651858.CD009885.pub2/abstract</vt:lpwstr>
      </vt:variant>
      <vt:variant>
        <vt:lpwstr/>
      </vt:variant>
      <vt:variant>
        <vt:i4>4849673</vt:i4>
      </vt:variant>
      <vt:variant>
        <vt:i4>213</vt:i4>
      </vt:variant>
      <vt:variant>
        <vt:i4>0</vt:i4>
      </vt:variant>
      <vt:variant>
        <vt:i4>5</vt:i4>
      </vt:variant>
      <vt:variant>
        <vt:lpwstr>http://www.emeraldinsight.com/doi/full/10.1108/MHRJ-04-2015-0012</vt:lpwstr>
      </vt:variant>
      <vt:variant>
        <vt:lpwstr/>
      </vt:variant>
      <vt:variant>
        <vt:i4>4849673</vt:i4>
      </vt:variant>
      <vt:variant>
        <vt:i4>210</vt:i4>
      </vt:variant>
      <vt:variant>
        <vt:i4>0</vt:i4>
      </vt:variant>
      <vt:variant>
        <vt:i4>5</vt:i4>
      </vt:variant>
      <vt:variant>
        <vt:lpwstr>http://www.emeraldinsight.com/doi/full/10.1108/MHRJ-04-2015-0012</vt:lpwstr>
      </vt:variant>
      <vt:variant>
        <vt:lpwstr/>
      </vt:variant>
      <vt:variant>
        <vt:i4>3014690</vt:i4>
      </vt:variant>
      <vt:variant>
        <vt:i4>207</vt:i4>
      </vt:variant>
      <vt:variant>
        <vt:i4>0</vt:i4>
      </vt:variant>
      <vt:variant>
        <vt:i4>5</vt:i4>
      </vt:variant>
      <vt:variant>
        <vt:lpwstr>http://www.nationalelfservice.net/mental-health/suicide/psychosocial-suicide-prevention-in-youth-is-the-evidence-strong-enough/</vt:lpwstr>
      </vt:variant>
      <vt:variant>
        <vt:lpwstr>sthash.YUr2kC7A.dpuf</vt:lpwstr>
      </vt:variant>
      <vt:variant>
        <vt:i4>4587605</vt:i4>
      </vt:variant>
      <vt:variant>
        <vt:i4>204</vt:i4>
      </vt:variant>
      <vt:variant>
        <vt:i4>0</vt:i4>
      </vt:variant>
      <vt:variant>
        <vt:i4>5</vt:i4>
      </vt:variant>
      <vt:variant>
        <vt:lpwstr>http://link.springer.com/article/10.1007%2Fs00787-015-0783-4</vt:lpwstr>
      </vt:variant>
      <vt:variant>
        <vt:lpwstr/>
      </vt:variant>
      <vt:variant>
        <vt:i4>4587605</vt:i4>
      </vt:variant>
      <vt:variant>
        <vt:i4>201</vt:i4>
      </vt:variant>
      <vt:variant>
        <vt:i4>0</vt:i4>
      </vt:variant>
      <vt:variant>
        <vt:i4>5</vt:i4>
      </vt:variant>
      <vt:variant>
        <vt:lpwstr>http://link.springer.com/article/10.1007%2Fs00787-015-0783-4</vt:lpwstr>
      </vt:variant>
      <vt:variant>
        <vt:lpwstr/>
      </vt:variant>
      <vt:variant>
        <vt:i4>4784154</vt:i4>
      </vt:variant>
      <vt:variant>
        <vt:i4>198</vt:i4>
      </vt:variant>
      <vt:variant>
        <vt:i4>0</vt:i4>
      </vt:variant>
      <vt:variant>
        <vt:i4>5</vt:i4>
      </vt:variant>
      <vt:variant>
        <vt:lpwstr>http://www.jad-journal.com/article/S0165-0327%2815%2900190-1/abstract</vt:lpwstr>
      </vt:variant>
      <vt:variant>
        <vt:lpwstr/>
      </vt:variant>
      <vt:variant>
        <vt:i4>4784154</vt:i4>
      </vt:variant>
      <vt:variant>
        <vt:i4>195</vt:i4>
      </vt:variant>
      <vt:variant>
        <vt:i4>0</vt:i4>
      </vt:variant>
      <vt:variant>
        <vt:i4>5</vt:i4>
      </vt:variant>
      <vt:variant>
        <vt:lpwstr>http://www.jad-journal.com/article/S0165-0327%2815%2900190-1/abstract</vt:lpwstr>
      </vt:variant>
      <vt:variant>
        <vt:lpwstr/>
      </vt:variant>
      <vt:variant>
        <vt:i4>1114116</vt:i4>
      </vt:variant>
      <vt:variant>
        <vt:i4>192</vt:i4>
      </vt:variant>
      <vt:variant>
        <vt:i4>0</vt:i4>
      </vt:variant>
      <vt:variant>
        <vt:i4>5</vt:i4>
      </vt:variant>
      <vt:variant>
        <vt:lpwstr>http://www.journalslibrary.nihr.ac.uk/hta/volume-19/issue-52</vt:lpwstr>
      </vt:variant>
      <vt:variant>
        <vt:lpwstr>abstract</vt:lpwstr>
      </vt:variant>
      <vt:variant>
        <vt:i4>1114116</vt:i4>
      </vt:variant>
      <vt:variant>
        <vt:i4>189</vt:i4>
      </vt:variant>
      <vt:variant>
        <vt:i4>0</vt:i4>
      </vt:variant>
      <vt:variant>
        <vt:i4>5</vt:i4>
      </vt:variant>
      <vt:variant>
        <vt:lpwstr>http://www.journalslibrary.nihr.ac.uk/hta/volume-19/issue-52</vt:lpwstr>
      </vt:variant>
      <vt:variant>
        <vt:lpwstr>abstract</vt:lpwstr>
      </vt:variant>
      <vt:variant>
        <vt:i4>5111816</vt:i4>
      </vt:variant>
      <vt:variant>
        <vt:i4>186</vt:i4>
      </vt:variant>
      <vt:variant>
        <vt:i4>0</vt:i4>
      </vt:variant>
      <vt:variant>
        <vt:i4>5</vt:i4>
      </vt:variant>
      <vt:variant>
        <vt:lpwstr>http://www.emeraldinsight.com/doi/full/10.1108/MHRJ-01-2015-0003</vt:lpwstr>
      </vt:variant>
      <vt:variant>
        <vt:lpwstr/>
      </vt:variant>
      <vt:variant>
        <vt:i4>5111816</vt:i4>
      </vt:variant>
      <vt:variant>
        <vt:i4>183</vt:i4>
      </vt:variant>
      <vt:variant>
        <vt:i4>0</vt:i4>
      </vt:variant>
      <vt:variant>
        <vt:i4>5</vt:i4>
      </vt:variant>
      <vt:variant>
        <vt:lpwstr>http://www.emeraldinsight.com/doi/full/10.1108/MHRJ-01-2015-0003</vt:lpwstr>
      </vt:variant>
      <vt:variant>
        <vt:lpwstr/>
      </vt:variant>
      <vt:variant>
        <vt:i4>5505032</vt:i4>
      </vt:variant>
      <vt:variant>
        <vt:i4>180</vt:i4>
      </vt:variant>
      <vt:variant>
        <vt:i4>0</vt:i4>
      </vt:variant>
      <vt:variant>
        <vt:i4>5</vt:i4>
      </vt:variant>
      <vt:variant>
        <vt:lpwstr>http://www.tandfonline.com/doi/full/10.1080/0164212X.2015.1076367</vt:lpwstr>
      </vt:variant>
      <vt:variant>
        <vt:lpwstr/>
      </vt:variant>
      <vt:variant>
        <vt:i4>5505032</vt:i4>
      </vt:variant>
      <vt:variant>
        <vt:i4>177</vt:i4>
      </vt:variant>
      <vt:variant>
        <vt:i4>0</vt:i4>
      </vt:variant>
      <vt:variant>
        <vt:i4>5</vt:i4>
      </vt:variant>
      <vt:variant>
        <vt:lpwstr>http://www.tandfonline.com/doi/full/10.1080/0164212X.2015.1076367</vt:lpwstr>
      </vt:variant>
      <vt:variant>
        <vt:lpwstr/>
      </vt:variant>
      <vt:variant>
        <vt:i4>5046350</vt:i4>
      </vt:variant>
      <vt:variant>
        <vt:i4>174</vt:i4>
      </vt:variant>
      <vt:variant>
        <vt:i4>0</vt:i4>
      </vt:variant>
      <vt:variant>
        <vt:i4>5</vt:i4>
      </vt:variant>
      <vt:variant>
        <vt:lpwstr>http://cash.libraryservices.nhs.uk/cash-service/search-database/?entryid20=53065</vt:lpwstr>
      </vt:variant>
      <vt:variant>
        <vt:lpwstr/>
      </vt:variant>
      <vt:variant>
        <vt:i4>5046350</vt:i4>
      </vt:variant>
      <vt:variant>
        <vt:i4>171</vt:i4>
      </vt:variant>
      <vt:variant>
        <vt:i4>0</vt:i4>
      </vt:variant>
      <vt:variant>
        <vt:i4>5</vt:i4>
      </vt:variant>
      <vt:variant>
        <vt:lpwstr>http://cash.libraryservices.nhs.uk/cash-service/search-database/?entryid20=53065</vt:lpwstr>
      </vt:variant>
      <vt:variant>
        <vt:lpwstr/>
      </vt:variant>
      <vt:variant>
        <vt:i4>1703966</vt:i4>
      </vt:variant>
      <vt:variant>
        <vt:i4>168</vt:i4>
      </vt:variant>
      <vt:variant>
        <vt:i4>0</vt:i4>
      </vt:variant>
      <vt:variant>
        <vt:i4>5</vt:i4>
      </vt:variant>
      <vt:variant>
        <vt:lpwstr>http://onlinelibrary.wiley.com/doi/10.1111/jcpp.12547/abstract?campaign=wolearlyview</vt:lpwstr>
      </vt:variant>
      <vt:variant>
        <vt:lpwstr/>
      </vt:variant>
      <vt:variant>
        <vt:i4>1703966</vt:i4>
      </vt:variant>
      <vt:variant>
        <vt:i4>165</vt:i4>
      </vt:variant>
      <vt:variant>
        <vt:i4>0</vt:i4>
      </vt:variant>
      <vt:variant>
        <vt:i4>5</vt:i4>
      </vt:variant>
      <vt:variant>
        <vt:lpwstr>http://onlinelibrary.wiley.com/doi/10.1111/jcpp.12547/abstract?campaign=wolearlyview</vt:lpwstr>
      </vt:variant>
      <vt:variant>
        <vt:lpwstr/>
      </vt:variant>
      <vt:variant>
        <vt:i4>6553640</vt:i4>
      </vt:variant>
      <vt:variant>
        <vt:i4>162</vt:i4>
      </vt:variant>
      <vt:variant>
        <vt:i4>0</vt:i4>
      </vt:variant>
      <vt:variant>
        <vt:i4>5</vt:i4>
      </vt:variant>
      <vt:variant>
        <vt:lpwstr>http://onlinelibrary.wiley.com/doi/10.1002/14651858.CD009996.pub2/abstract</vt:lpwstr>
      </vt:variant>
      <vt:variant>
        <vt:lpwstr/>
      </vt:variant>
      <vt:variant>
        <vt:i4>6553640</vt:i4>
      </vt:variant>
      <vt:variant>
        <vt:i4>159</vt:i4>
      </vt:variant>
      <vt:variant>
        <vt:i4>0</vt:i4>
      </vt:variant>
      <vt:variant>
        <vt:i4>5</vt:i4>
      </vt:variant>
      <vt:variant>
        <vt:lpwstr>http://onlinelibrary.wiley.com/doi/10.1002/14651858.CD009996.pub2/abstract</vt:lpwstr>
      </vt:variant>
      <vt:variant>
        <vt:lpwstr/>
      </vt:variant>
      <vt:variant>
        <vt:i4>7077949</vt:i4>
      </vt:variant>
      <vt:variant>
        <vt:i4>156</vt:i4>
      </vt:variant>
      <vt:variant>
        <vt:i4>0</vt:i4>
      </vt:variant>
      <vt:variant>
        <vt:i4>5</vt:i4>
      </vt:variant>
      <vt:variant>
        <vt:lpwstr>http://www.emeraldinsight.com/toc/tldr/21/2</vt:lpwstr>
      </vt:variant>
      <vt:variant>
        <vt:lpwstr/>
      </vt:variant>
      <vt:variant>
        <vt:i4>5505043</vt:i4>
      </vt:variant>
      <vt:variant>
        <vt:i4>153</vt:i4>
      </vt:variant>
      <vt:variant>
        <vt:i4>0</vt:i4>
      </vt:variant>
      <vt:variant>
        <vt:i4>5</vt:i4>
      </vt:variant>
      <vt:variant>
        <vt:lpwstr>http://onlinelibrary.wiley.com/doi/10.1111/jir.v60.4/issuetoc</vt:lpwstr>
      </vt:variant>
      <vt:variant>
        <vt:lpwstr/>
      </vt:variant>
      <vt:variant>
        <vt:i4>1179715</vt:i4>
      </vt:variant>
      <vt:variant>
        <vt:i4>150</vt:i4>
      </vt:variant>
      <vt:variant>
        <vt:i4>0</vt:i4>
      </vt:variant>
      <vt:variant>
        <vt:i4>5</vt:i4>
      </vt:variant>
      <vt:variant>
        <vt:lpwstr>http://onlinelibrary.wiley.com/doi/10.1111/jcpp.2016.57.issue-4/issuetoc</vt:lpwstr>
      </vt:variant>
      <vt:variant>
        <vt:lpwstr/>
      </vt:variant>
      <vt:variant>
        <vt:i4>1310800</vt:i4>
      </vt:variant>
      <vt:variant>
        <vt:i4>147</vt:i4>
      </vt:variant>
      <vt:variant>
        <vt:i4>0</vt:i4>
      </vt:variant>
      <vt:variant>
        <vt:i4>5</vt:i4>
      </vt:variant>
      <vt:variant>
        <vt:lpwstr>http://online.liebertpub.com/toc/cap/26/2</vt:lpwstr>
      </vt:variant>
      <vt:variant>
        <vt:lpwstr/>
      </vt:variant>
      <vt:variant>
        <vt:i4>3997805</vt:i4>
      </vt:variant>
      <vt:variant>
        <vt:i4>144</vt:i4>
      </vt:variant>
      <vt:variant>
        <vt:i4>0</vt:i4>
      </vt:variant>
      <vt:variant>
        <vt:i4>5</vt:i4>
      </vt:variant>
      <vt:variant>
        <vt:lpwstr>http://ebmh.bmj.com/content/current</vt:lpwstr>
      </vt:variant>
      <vt:variant>
        <vt:lpwstr/>
      </vt:variant>
      <vt:variant>
        <vt:i4>6815796</vt:i4>
      </vt:variant>
      <vt:variant>
        <vt:i4>141</vt:i4>
      </vt:variant>
      <vt:variant>
        <vt:i4>0</vt:i4>
      </vt:variant>
      <vt:variant>
        <vt:i4>5</vt:i4>
      </vt:variant>
      <vt:variant>
        <vt:lpwstr>http://onlinelibrary.wiley.com/doi/10.1002/da.2016.33.issue-4/issuetoc</vt:lpwstr>
      </vt:variant>
      <vt:variant>
        <vt:lpwstr/>
      </vt:variant>
      <vt:variant>
        <vt:i4>2883688</vt:i4>
      </vt:variant>
      <vt:variant>
        <vt:i4>138</vt:i4>
      </vt:variant>
      <vt:variant>
        <vt:i4>0</vt:i4>
      </vt:variant>
      <vt:variant>
        <vt:i4>5</vt:i4>
      </vt:variant>
      <vt:variant>
        <vt:lpwstr>http://ccp.sagepub.com/content/current</vt:lpwstr>
      </vt:variant>
      <vt:variant>
        <vt:lpwstr/>
      </vt:variant>
      <vt:variant>
        <vt:i4>65626</vt:i4>
      </vt:variant>
      <vt:variant>
        <vt:i4>135</vt:i4>
      </vt:variant>
      <vt:variant>
        <vt:i4>0</vt:i4>
      </vt:variant>
      <vt:variant>
        <vt:i4>5</vt:i4>
      </vt:variant>
      <vt:variant>
        <vt:lpwstr>http://onlinelibrary.wiley.com/doi/10.1111/camh.2016.21.issue-1/issuetoc</vt:lpwstr>
      </vt:variant>
      <vt:variant>
        <vt:lpwstr/>
      </vt:variant>
      <vt:variant>
        <vt:i4>7274553</vt:i4>
      </vt:variant>
      <vt:variant>
        <vt:i4>132</vt:i4>
      </vt:variant>
      <vt:variant>
        <vt:i4>0</vt:i4>
      </vt:variant>
      <vt:variant>
        <vt:i4>5</vt:i4>
      </vt:variant>
      <vt:variant>
        <vt:lpwstr>http://onlinelibrary.wiley.com/doi/10.1111/bld.2016.44.issue-1/issuetoc</vt:lpwstr>
      </vt:variant>
      <vt:variant>
        <vt:lpwstr/>
      </vt:variant>
      <vt:variant>
        <vt:i4>2752638</vt:i4>
      </vt:variant>
      <vt:variant>
        <vt:i4>129</vt:i4>
      </vt:variant>
      <vt:variant>
        <vt:i4>0</vt:i4>
      </vt:variant>
      <vt:variant>
        <vt:i4>5</vt:i4>
      </vt:variant>
      <vt:variant>
        <vt:lpwstr>http://aut.sagepub.com/content/current</vt:lpwstr>
      </vt:variant>
      <vt:variant>
        <vt:lpwstr/>
      </vt:variant>
      <vt:variant>
        <vt:i4>4587584</vt:i4>
      </vt:variant>
      <vt:variant>
        <vt:i4>126</vt:i4>
      </vt:variant>
      <vt:variant>
        <vt:i4>0</vt:i4>
      </vt:variant>
      <vt:variant>
        <vt:i4>5</vt:i4>
      </vt:variant>
      <vt:variant>
        <vt:lpwstr>http://www.emeraldinsight.com/toc/amhid/10/2</vt:lpwstr>
      </vt:variant>
      <vt:variant>
        <vt:lpwstr/>
      </vt:variant>
      <vt:variant>
        <vt:i4>8192120</vt:i4>
      </vt:variant>
      <vt:variant>
        <vt:i4>123</vt:i4>
      </vt:variant>
      <vt:variant>
        <vt:i4>0</vt:i4>
      </vt:variant>
      <vt:variant>
        <vt:i4>5</vt:i4>
      </vt:variant>
      <vt:variant>
        <vt:lpwstr>http://nww1.ntw.nhs.uk/library/</vt:lpwstr>
      </vt:variant>
      <vt:variant>
        <vt:lpwstr/>
      </vt:variant>
      <vt:variant>
        <vt:i4>5505046</vt:i4>
      </vt:variant>
      <vt:variant>
        <vt:i4>120</vt:i4>
      </vt:variant>
      <vt:variant>
        <vt:i4>0</vt:i4>
      </vt:variant>
      <vt:variant>
        <vt:i4>5</vt:i4>
      </vt:variant>
      <vt:variant>
        <vt:lpwstr>https://www.england.nhs.uk/mentalhealth/cyp/iapt/</vt:lpwstr>
      </vt:variant>
      <vt:variant>
        <vt:lpwstr/>
      </vt:variant>
      <vt:variant>
        <vt:i4>5505046</vt:i4>
      </vt:variant>
      <vt:variant>
        <vt:i4>117</vt:i4>
      </vt:variant>
      <vt:variant>
        <vt:i4>0</vt:i4>
      </vt:variant>
      <vt:variant>
        <vt:i4>5</vt:i4>
      </vt:variant>
      <vt:variant>
        <vt:lpwstr>https://www.england.nhs.uk/mentalhealth/cyp/iapt/</vt:lpwstr>
      </vt:variant>
      <vt:variant>
        <vt:lpwstr/>
      </vt:variant>
      <vt:variant>
        <vt:i4>4915283</vt:i4>
      </vt:variant>
      <vt:variant>
        <vt:i4>114</vt:i4>
      </vt:variant>
      <vt:variant>
        <vt:i4>0</vt:i4>
      </vt:variant>
      <vt:variant>
        <vt:i4>5</vt:i4>
      </vt:variant>
      <vt:variant>
        <vt:lpwstr>http://www.rcpsych.ac.uk/healthadvice/moreinformation/newrcpsychapp.aspx</vt:lpwstr>
      </vt:variant>
      <vt:variant>
        <vt:lpwstr/>
      </vt:variant>
      <vt:variant>
        <vt:i4>4915283</vt:i4>
      </vt:variant>
      <vt:variant>
        <vt:i4>111</vt:i4>
      </vt:variant>
      <vt:variant>
        <vt:i4>0</vt:i4>
      </vt:variant>
      <vt:variant>
        <vt:i4>5</vt:i4>
      </vt:variant>
      <vt:variant>
        <vt:lpwstr>http://www.rcpsych.ac.uk/healthadvice/moreinformation/newrcpsychapp.aspx</vt:lpwstr>
      </vt:variant>
      <vt:variant>
        <vt:lpwstr/>
      </vt:variant>
      <vt:variant>
        <vt:i4>2490470</vt:i4>
      </vt:variant>
      <vt:variant>
        <vt:i4>108</vt:i4>
      </vt:variant>
      <vt:variant>
        <vt:i4>0</vt:i4>
      </vt:variant>
      <vt:variant>
        <vt:i4>5</vt:i4>
      </vt:variant>
      <vt:variant>
        <vt:lpwstr>http://www.psych.ox.ac.uk/research/csr/research-projects-1/coping-with-self-harm-a-guide-for-parents-and-carers</vt:lpwstr>
      </vt:variant>
      <vt:variant>
        <vt:lpwstr/>
      </vt:variant>
      <vt:variant>
        <vt:i4>2490470</vt:i4>
      </vt:variant>
      <vt:variant>
        <vt:i4>105</vt:i4>
      </vt:variant>
      <vt:variant>
        <vt:i4>0</vt:i4>
      </vt:variant>
      <vt:variant>
        <vt:i4>5</vt:i4>
      </vt:variant>
      <vt:variant>
        <vt:lpwstr>http://www.psych.ox.ac.uk/research/csr/research-projects-1/coping-with-self-harm-a-guide-for-parents-and-carers</vt:lpwstr>
      </vt:variant>
      <vt:variant>
        <vt:lpwstr/>
      </vt:variant>
      <vt:variant>
        <vt:i4>6946856</vt:i4>
      </vt:variant>
      <vt:variant>
        <vt:i4>102</vt:i4>
      </vt:variant>
      <vt:variant>
        <vt:i4>0</vt:i4>
      </vt:variant>
      <vt:variant>
        <vt:i4>5</vt:i4>
      </vt:variant>
      <vt:variant>
        <vt:lpwstr>https://www.rethink.org/resources/a</vt:lpwstr>
      </vt:variant>
      <vt:variant>
        <vt:lpwstr/>
      </vt:variant>
      <vt:variant>
        <vt:i4>6946856</vt:i4>
      </vt:variant>
      <vt:variant>
        <vt:i4>99</vt:i4>
      </vt:variant>
      <vt:variant>
        <vt:i4>0</vt:i4>
      </vt:variant>
      <vt:variant>
        <vt:i4>5</vt:i4>
      </vt:variant>
      <vt:variant>
        <vt:lpwstr>https://www.rethink.org/resources/a</vt:lpwstr>
      </vt:variant>
      <vt:variant>
        <vt:lpwstr/>
      </vt:variant>
      <vt:variant>
        <vt:i4>4259859</vt:i4>
      </vt:variant>
      <vt:variant>
        <vt:i4>96</vt:i4>
      </vt:variant>
      <vt:variant>
        <vt:i4>0</vt:i4>
      </vt:variant>
      <vt:variant>
        <vt:i4>5</vt:i4>
      </vt:variant>
      <vt:variant>
        <vt:lpwstr>http://www.youngminds.org.uk/psaytoolkit</vt:lpwstr>
      </vt:variant>
      <vt:variant>
        <vt:lpwstr/>
      </vt:variant>
      <vt:variant>
        <vt:i4>4259859</vt:i4>
      </vt:variant>
      <vt:variant>
        <vt:i4>93</vt:i4>
      </vt:variant>
      <vt:variant>
        <vt:i4>0</vt:i4>
      </vt:variant>
      <vt:variant>
        <vt:i4>5</vt:i4>
      </vt:variant>
      <vt:variant>
        <vt:lpwstr>http://www.youngminds.org.uk/psaytoolkit</vt:lpwstr>
      </vt:variant>
      <vt:variant>
        <vt:lpwstr/>
      </vt:variant>
      <vt:variant>
        <vt:i4>2752639</vt:i4>
      </vt:variant>
      <vt:variant>
        <vt:i4>90</vt:i4>
      </vt:variant>
      <vt:variant>
        <vt:i4>0</vt:i4>
      </vt:variant>
      <vt:variant>
        <vt:i4>5</vt:i4>
      </vt:variant>
      <vt:variant>
        <vt:lpwstr>http://www.youngminds.org.uk/noharmdone</vt:lpwstr>
      </vt:variant>
      <vt:variant>
        <vt:lpwstr/>
      </vt:variant>
      <vt:variant>
        <vt:i4>2752639</vt:i4>
      </vt:variant>
      <vt:variant>
        <vt:i4>87</vt:i4>
      </vt:variant>
      <vt:variant>
        <vt:i4>0</vt:i4>
      </vt:variant>
      <vt:variant>
        <vt:i4>5</vt:i4>
      </vt:variant>
      <vt:variant>
        <vt:lpwstr>http://www.youngminds.org.uk/noharmdone</vt:lpwstr>
      </vt:variant>
      <vt:variant>
        <vt:lpwstr/>
      </vt:variant>
      <vt:variant>
        <vt:i4>2883710</vt:i4>
      </vt:variant>
      <vt:variant>
        <vt:i4>84</vt:i4>
      </vt:variant>
      <vt:variant>
        <vt:i4>0</vt:i4>
      </vt:variant>
      <vt:variant>
        <vt:i4>5</vt:i4>
      </vt:variant>
      <vt:variant>
        <vt:lpwstr>http://www.nhs.uk/livewell/youth-mental-health/pages/Youth-mental-health-help.aspx</vt:lpwstr>
      </vt:variant>
      <vt:variant>
        <vt:lpwstr/>
      </vt:variant>
      <vt:variant>
        <vt:i4>2883710</vt:i4>
      </vt:variant>
      <vt:variant>
        <vt:i4>81</vt:i4>
      </vt:variant>
      <vt:variant>
        <vt:i4>0</vt:i4>
      </vt:variant>
      <vt:variant>
        <vt:i4>5</vt:i4>
      </vt:variant>
      <vt:variant>
        <vt:lpwstr>http://www.nhs.uk/livewell/youth-mental-health/pages/Youth-mental-health-help.aspx</vt:lpwstr>
      </vt:variant>
      <vt:variant>
        <vt:lpwstr/>
      </vt:variant>
      <vt:variant>
        <vt:i4>2293802</vt:i4>
      </vt:variant>
      <vt:variant>
        <vt:i4>78</vt:i4>
      </vt:variant>
      <vt:variant>
        <vt:i4>0</vt:i4>
      </vt:variant>
      <vt:variant>
        <vt:i4>5</vt:i4>
      </vt:variant>
      <vt:variant>
        <vt:lpwstr>https://www.gov.uk/government/uploads/system/uploads/attachment_data/file/507158/CYP_infographic.pdf</vt:lpwstr>
      </vt:variant>
      <vt:variant>
        <vt:lpwstr/>
      </vt:variant>
      <vt:variant>
        <vt:i4>2293802</vt:i4>
      </vt:variant>
      <vt:variant>
        <vt:i4>75</vt:i4>
      </vt:variant>
      <vt:variant>
        <vt:i4>0</vt:i4>
      </vt:variant>
      <vt:variant>
        <vt:i4>5</vt:i4>
      </vt:variant>
      <vt:variant>
        <vt:lpwstr>https://www.gov.uk/government/uploads/system/uploads/attachment_data/file/507158/CYP_infographic.pdf</vt:lpwstr>
      </vt:variant>
      <vt:variant>
        <vt:lpwstr/>
      </vt:variant>
      <vt:variant>
        <vt:i4>6094927</vt:i4>
      </vt:variant>
      <vt:variant>
        <vt:i4>72</vt:i4>
      </vt:variant>
      <vt:variant>
        <vt:i4>0</vt:i4>
      </vt:variant>
      <vt:variant>
        <vt:i4>5</vt:i4>
      </vt:variant>
      <vt:variant>
        <vt:lpwstr>https://www.gov.uk/government/publications/the-eatwell-guide</vt:lpwstr>
      </vt:variant>
      <vt:variant>
        <vt:lpwstr/>
      </vt:variant>
      <vt:variant>
        <vt:i4>6094927</vt:i4>
      </vt:variant>
      <vt:variant>
        <vt:i4>69</vt:i4>
      </vt:variant>
      <vt:variant>
        <vt:i4>0</vt:i4>
      </vt:variant>
      <vt:variant>
        <vt:i4>5</vt:i4>
      </vt:variant>
      <vt:variant>
        <vt:lpwstr>https://www.gov.uk/government/publications/the-eatwell-guide</vt:lpwstr>
      </vt:variant>
      <vt:variant>
        <vt:lpwstr/>
      </vt:variant>
      <vt:variant>
        <vt:i4>3735676</vt:i4>
      </vt:variant>
      <vt:variant>
        <vt:i4>66</vt:i4>
      </vt:variant>
      <vt:variant>
        <vt:i4>0</vt:i4>
      </vt:variant>
      <vt:variant>
        <vt:i4>5</vt:i4>
      </vt:variant>
      <vt:variant>
        <vt:lpwstr>https://www.mentalhealth.org.uk/publications/truth-about-self-harm</vt:lpwstr>
      </vt:variant>
      <vt:variant>
        <vt:lpwstr/>
      </vt:variant>
      <vt:variant>
        <vt:i4>3735676</vt:i4>
      </vt:variant>
      <vt:variant>
        <vt:i4>63</vt:i4>
      </vt:variant>
      <vt:variant>
        <vt:i4>0</vt:i4>
      </vt:variant>
      <vt:variant>
        <vt:i4>5</vt:i4>
      </vt:variant>
      <vt:variant>
        <vt:lpwstr>https://www.mentalhealth.org.uk/publications/truth-about-self-harm</vt:lpwstr>
      </vt:variant>
      <vt:variant>
        <vt:lpwstr/>
      </vt:variant>
      <vt:variant>
        <vt:i4>6881333</vt:i4>
      </vt:variant>
      <vt:variant>
        <vt:i4>60</vt:i4>
      </vt:variant>
      <vt:variant>
        <vt:i4>0</vt:i4>
      </vt:variant>
      <vt:variant>
        <vt:i4>5</vt:i4>
      </vt:variant>
      <vt:variant>
        <vt:lpwstr>http://www.hsric.nihr.ac.uk/topics/review-new-and-emerging-technologies-for-autism/</vt:lpwstr>
      </vt:variant>
      <vt:variant>
        <vt:lpwstr/>
      </vt:variant>
      <vt:variant>
        <vt:i4>6881333</vt:i4>
      </vt:variant>
      <vt:variant>
        <vt:i4>57</vt:i4>
      </vt:variant>
      <vt:variant>
        <vt:i4>0</vt:i4>
      </vt:variant>
      <vt:variant>
        <vt:i4>5</vt:i4>
      </vt:variant>
      <vt:variant>
        <vt:lpwstr>http://www.hsric.nihr.ac.uk/topics/review-new-and-emerging-technologies-for-autism/</vt:lpwstr>
      </vt:variant>
      <vt:variant>
        <vt:lpwstr/>
      </vt:variant>
      <vt:variant>
        <vt:i4>2031715</vt:i4>
      </vt:variant>
      <vt:variant>
        <vt:i4>54</vt:i4>
      </vt:variant>
      <vt:variant>
        <vt:i4>0</vt:i4>
      </vt:variant>
      <vt:variant>
        <vt:i4>5</vt:i4>
      </vt:variant>
      <vt:variant>
        <vt:lpwstr>https://www.seeability.org/uploads/files/Children_in_Focus_campaign/Equal_right_to_sight.pdf?utm_source=The%20King%27s%20Fund%20newsletters&amp;utm_medium=email&amp;utm_campaign=6267250_HMP%202015-10-16&amp;dm_i=21A8,3QBUA,FMB7N8,DFN9N,1</vt:lpwstr>
      </vt:variant>
      <vt:variant>
        <vt:lpwstr/>
      </vt:variant>
      <vt:variant>
        <vt:i4>2031715</vt:i4>
      </vt:variant>
      <vt:variant>
        <vt:i4>51</vt:i4>
      </vt:variant>
      <vt:variant>
        <vt:i4>0</vt:i4>
      </vt:variant>
      <vt:variant>
        <vt:i4>5</vt:i4>
      </vt:variant>
      <vt:variant>
        <vt:lpwstr>https://www.seeability.org/uploads/files/Children_in_Focus_campaign/Equal_right_to_sight.pdf?utm_source=The%20King%27s%20Fund%20newsletters&amp;utm_medium=email&amp;utm_campaign=6267250_HMP%202015-10-16&amp;dm_i=21A8,3QBUA,FMB7N8,DFN9N,1</vt:lpwstr>
      </vt:variant>
      <vt:variant>
        <vt:lpwstr/>
      </vt:variant>
      <vt:variant>
        <vt:i4>131166</vt:i4>
      </vt:variant>
      <vt:variant>
        <vt:i4>48</vt:i4>
      </vt:variant>
      <vt:variant>
        <vt:i4>0</vt:i4>
      </vt:variant>
      <vt:variant>
        <vt:i4>5</vt:i4>
      </vt:variant>
      <vt:variant>
        <vt:lpwstr>http://www.nationalelfservice.net/populations-and-settings/child-and-adolescent/economic-impact-youth-mental-health-services-uk/</vt:lpwstr>
      </vt:variant>
      <vt:variant>
        <vt:lpwstr/>
      </vt:variant>
      <vt:variant>
        <vt:i4>2621503</vt:i4>
      </vt:variant>
      <vt:variant>
        <vt:i4>45</vt:i4>
      </vt:variant>
      <vt:variant>
        <vt:i4>0</vt:i4>
      </vt:variant>
      <vt:variant>
        <vt:i4>5</vt:i4>
      </vt:variant>
      <vt:variant>
        <vt:lpwstr>http://www.pssru.ac.uk/archive/pdf/5160.pdf</vt:lpwstr>
      </vt:variant>
      <vt:variant>
        <vt:lpwstr/>
      </vt:variant>
      <vt:variant>
        <vt:i4>2621503</vt:i4>
      </vt:variant>
      <vt:variant>
        <vt:i4>42</vt:i4>
      </vt:variant>
      <vt:variant>
        <vt:i4>0</vt:i4>
      </vt:variant>
      <vt:variant>
        <vt:i4>5</vt:i4>
      </vt:variant>
      <vt:variant>
        <vt:lpwstr>http://www.pssru.ac.uk/archive/pdf/5160.pdf</vt:lpwstr>
      </vt:variant>
      <vt:variant>
        <vt:lpwstr/>
      </vt:variant>
      <vt:variant>
        <vt:i4>79</vt:i4>
      </vt:variant>
      <vt:variant>
        <vt:i4>39</vt:i4>
      </vt:variant>
      <vt:variant>
        <vt:i4>0</vt:i4>
      </vt:variant>
      <vt:variant>
        <vt:i4>5</vt:i4>
      </vt:variant>
      <vt:variant>
        <vt:lpwstr>https://www.gov.uk/government/publications/children-and-young-peoples-continuing-care-national-framework</vt:lpwstr>
      </vt:variant>
      <vt:variant>
        <vt:lpwstr/>
      </vt:variant>
      <vt:variant>
        <vt:i4>79</vt:i4>
      </vt:variant>
      <vt:variant>
        <vt:i4>36</vt:i4>
      </vt:variant>
      <vt:variant>
        <vt:i4>0</vt:i4>
      </vt:variant>
      <vt:variant>
        <vt:i4>5</vt:i4>
      </vt:variant>
      <vt:variant>
        <vt:lpwstr>https://www.gov.uk/government/publications/children-and-young-peoples-continuing-care-national-framework</vt:lpwstr>
      </vt:variant>
      <vt:variant>
        <vt:lpwstr/>
      </vt:variant>
      <vt:variant>
        <vt:i4>3473514</vt:i4>
      </vt:variant>
      <vt:variant>
        <vt:i4>33</vt:i4>
      </vt:variant>
      <vt:variant>
        <vt:i4>0</vt:i4>
      </vt:variant>
      <vt:variant>
        <vt:i4>5</vt:i4>
      </vt:variant>
      <vt:variant>
        <vt:lpwstr>http://links.govdelivery.com/track?type=click&amp;enid=ZWFzPTEmbXNpZD0mYXVpZD0mbWFpbGluZ2lkPTIwMTYwMzExLjU2MzgyNjYxJm1lc3NhZ2VpZD1NREItUFJELUJVTC0yMDE2MDMxMS41NjM4MjY2MSZkYXRhYmFzZWlkPTEwMDEmc2VyaWFsPTE2ODI0ODkzJmVtYWlsaWQ9YW5uYS5ncmVpZ0BudHcubmhzLnVrJnVzZXJpZD1hbm5hLmdyZWlnQG50dy5uaHMudWsmdGFyZ2V0aWQ9JmZsPSZtdmlkPSZleHRyYT0mJiY=&amp;&amp;&amp;101&amp;&amp;&amp;https://www.gov.uk/government/publications/send-guide-for-health-professionals</vt:lpwstr>
      </vt:variant>
      <vt:variant>
        <vt:lpwstr/>
      </vt:variant>
      <vt:variant>
        <vt:i4>3473514</vt:i4>
      </vt:variant>
      <vt:variant>
        <vt:i4>30</vt:i4>
      </vt:variant>
      <vt:variant>
        <vt:i4>0</vt:i4>
      </vt:variant>
      <vt:variant>
        <vt:i4>5</vt:i4>
      </vt:variant>
      <vt:variant>
        <vt:lpwstr>http://links.govdelivery.com/track?type=click&amp;enid=ZWFzPTEmbXNpZD0mYXVpZD0mbWFpbGluZ2lkPTIwMTYwMzExLjU2MzgyNjYxJm1lc3NhZ2VpZD1NREItUFJELUJVTC0yMDE2MDMxMS41NjM4MjY2MSZkYXRhYmFzZWlkPTEwMDEmc2VyaWFsPTE2ODI0ODkzJmVtYWlsaWQ9YW5uYS5ncmVpZ0BudHcubmhzLnVrJnVzZXJpZD1hbm5hLmdyZWlnQG50dy5uaHMudWsmdGFyZ2V0aWQ9JmZsPSZtdmlkPSZleHRyYT0mJiY=&amp;&amp;&amp;101&amp;&amp;&amp;https://www.gov.uk/government/publications/send-guide-for-health-professionals</vt:lpwstr>
      </vt:variant>
      <vt:variant>
        <vt:lpwstr/>
      </vt:variant>
      <vt:variant>
        <vt:i4>8192052</vt:i4>
      </vt:variant>
      <vt:variant>
        <vt:i4>27</vt:i4>
      </vt:variant>
      <vt:variant>
        <vt:i4>0</vt:i4>
      </vt:variant>
      <vt:variant>
        <vt:i4>5</vt:i4>
      </vt:variant>
      <vt:variant>
        <vt:lpwstr>https://www.nice.org.uk/guidance/qs101</vt:lpwstr>
      </vt:variant>
      <vt:variant>
        <vt:lpwstr/>
      </vt:variant>
      <vt:variant>
        <vt:i4>8192052</vt:i4>
      </vt:variant>
      <vt:variant>
        <vt:i4>24</vt:i4>
      </vt:variant>
      <vt:variant>
        <vt:i4>0</vt:i4>
      </vt:variant>
      <vt:variant>
        <vt:i4>5</vt:i4>
      </vt:variant>
      <vt:variant>
        <vt:lpwstr>https://www.nice.org.uk/guidance/qs101</vt:lpwstr>
      </vt:variant>
      <vt:variant>
        <vt:lpwstr/>
      </vt:variant>
      <vt:variant>
        <vt:i4>8257588</vt:i4>
      </vt:variant>
      <vt:variant>
        <vt:i4>21</vt:i4>
      </vt:variant>
      <vt:variant>
        <vt:i4>0</vt:i4>
      </vt:variant>
      <vt:variant>
        <vt:i4>5</vt:i4>
      </vt:variant>
      <vt:variant>
        <vt:lpwstr>https://www.nice.org.uk/guidance/qs102</vt:lpwstr>
      </vt:variant>
      <vt:variant>
        <vt:lpwstr/>
      </vt:variant>
      <vt:variant>
        <vt:i4>8257588</vt:i4>
      </vt:variant>
      <vt:variant>
        <vt:i4>18</vt:i4>
      </vt:variant>
      <vt:variant>
        <vt:i4>0</vt:i4>
      </vt:variant>
      <vt:variant>
        <vt:i4>5</vt:i4>
      </vt:variant>
      <vt:variant>
        <vt:lpwstr>https://www.nice.org.uk/guidance/qs102</vt:lpwstr>
      </vt:variant>
      <vt:variant>
        <vt:lpwstr/>
      </vt:variant>
      <vt:variant>
        <vt:i4>5636112</vt:i4>
      </vt:variant>
      <vt:variant>
        <vt:i4>15</vt:i4>
      </vt:variant>
      <vt:variant>
        <vt:i4>0</vt:i4>
      </vt:variant>
      <vt:variant>
        <vt:i4>5</vt:i4>
      </vt:variant>
      <vt:variant>
        <vt:lpwstr>https://www.nice.org.uk/guidance/ng43</vt:lpwstr>
      </vt:variant>
      <vt:variant>
        <vt:lpwstr/>
      </vt:variant>
      <vt:variant>
        <vt:i4>5636112</vt:i4>
      </vt:variant>
      <vt:variant>
        <vt:i4>12</vt:i4>
      </vt:variant>
      <vt:variant>
        <vt:i4>0</vt:i4>
      </vt:variant>
      <vt:variant>
        <vt:i4>5</vt:i4>
      </vt:variant>
      <vt:variant>
        <vt:lpwstr>https://www.nice.org.uk/guidance/ng43</vt:lpwstr>
      </vt:variant>
      <vt:variant>
        <vt:lpwstr/>
      </vt:variant>
      <vt:variant>
        <vt:i4>5767184</vt:i4>
      </vt:variant>
      <vt:variant>
        <vt:i4>9</vt:i4>
      </vt:variant>
      <vt:variant>
        <vt:i4>0</vt:i4>
      </vt:variant>
      <vt:variant>
        <vt:i4>5</vt:i4>
      </vt:variant>
      <vt:variant>
        <vt:lpwstr>https://www.nice.org.uk/guidance/cg72</vt:lpwstr>
      </vt:variant>
      <vt:variant>
        <vt:lpwstr/>
      </vt:variant>
      <vt:variant>
        <vt:i4>5767184</vt:i4>
      </vt:variant>
      <vt:variant>
        <vt:i4>6</vt:i4>
      </vt:variant>
      <vt:variant>
        <vt:i4>0</vt:i4>
      </vt:variant>
      <vt:variant>
        <vt:i4>5</vt:i4>
      </vt:variant>
      <vt:variant>
        <vt:lpwstr>https://www.nice.org.uk/guidance/cg72</vt:lpwstr>
      </vt:variant>
      <vt:variant>
        <vt:lpwstr/>
      </vt:variant>
      <vt:variant>
        <vt:i4>5242896</vt:i4>
      </vt:variant>
      <vt:variant>
        <vt:i4>3</vt:i4>
      </vt:variant>
      <vt:variant>
        <vt:i4>0</vt:i4>
      </vt:variant>
      <vt:variant>
        <vt:i4>5</vt:i4>
      </vt:variant>
      <vt:variant>
        <vt:lpwstr>https://www.nice.org.uk/guidance/ng26</vt:lpwstr>
      </vt:variant>
      <vt:variant>
        <vt:lpwstr/>
      </vt:variant>
      <vt:variant>
        <vt:i4>5242896</vt:i4>
      </vt:variant>
      <vt:variant>
        <vt:i4>0</vt:i4>
      </vt:variant>
      <vt:variant>
        <vt:i4>0</vt:i4>
      </vt:variant>
      <vt:variant>
        <vt:i4>5</vt:i4>
      </vt:variant>
      <vt:variant>
        <vt:lpwstr>https://www.nice.org.uk/guidance/ng26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&amp; Young People’s Services</dc:title>
  <dc:creator>AGREIG</dc:creator>
  <cp:lastModifiedBy>Wilson, Suzanne (Workforce &amp; Organisational Development)</cp:lastModifiedBy>
  <cp:revision>16</cp:revision>
  <cp:lastPrinted>2019-09-25T08:22:00Z</cp:lastPrinted>
  <dcterms:created xsi:type="dcterms:W3CDTF">2025-09-04T07:45:00Z</dcterms:created>
  <dcterms:modified xsi:type="dcterms:W3CDTF">2025-09-08T14:04:00Z</dcterms:modified>
</cp:coreProperties>
</file>